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153DB" w:rsidRPr="004153DB">
        <w:t xml:space="preserve"> </w:t>
      </w:r>
      <w:r w:rsidR="004153DB" w:rsidRPr="004153DB">
        <w:rPr>
          <w:rFonts w:ascii="Arial" w:hAnsi="Arial" w:cs="Arial"/>
          <w:b/>
          <w:sz w:val="24"/>
          <w:szCs w:val="24"/>
        </w:rPr>
        <w:t>201514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3D3B" w:rsidRPr="00B03D3B">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153DB" w:rsidP="001A248F">
            <w:pPr>
              <w:tabs>
                <w:tab w:val="left" w:pos="567"/>
              </w:tabs>
              <w:spacing w:after="0"/>
              <w:rPr>
                <w:rFonts w:ascii="Arial" w:hAnsi="Arial" w:cs="Arial"/>
              </w:rPr>
            </w:pPr>
            <w:r w:rsidRPr="007754BD">
              <w:rPr>
                <w:rFonts w:ascii="Arial" w:hAnsi="Arial" w:cs="Arial"/>
              </w:rPr>
              <w:t xml:space="preserve">5G V2X with NR </w:t>
            </w:r>
            <w:proofErr w:type="spellStart"/>
            <w:r w:rsidRPr="007754BD">
              <w:rPr>
                <w:rFonts w:ascii="Arial" w:hAnsi="Arial" w:cs="Arial"/>
              </w:rPr>
              <w:t>sidelink</w:t>
            </w:r>
            <w:proofErr w:type="spellEnd"/>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Study Item:</w:t>
            </w:r>
            <w:r w:rsidRPr="00DC3339">
              <w:rPr>
                <w:rFonts w:ascii="Arial" w:hAnsi="Arial" w:cs="Arial" w:hint="eastAsia"/>
                <w:lang w:eastAsia="ja-JP"/>
              </w:rPr>
              <w:t xml:space="preserve"> </w:t>
            </w:r>
          </w:p>
          <w:p w:rsidR="00871653" w:rsidRPr="00DC3339" w:rsidRDefault="00DC3339" w:rsidP="001A248F">
            <w:pPr>
              <w:tabs>
                <w:tab w:val="left" w:pos="567"/>
              </w:tabs>
              <w:spacing w:after="0"/>
              <w:rPr>
                <w:rFonts w:ascii="Arial" w:hAnsi="Arial" w:cs="Arial"/>
              </w:rPr>
            </w:pPr>
            <w:r w:rsidRPr="00DC3339">
              <w:rPr>
                <w:rFonts w:ascii="Arial" w:hAnsi="Arial" w:cs="Arial"/>
                <w:lang w:eastAsia="ja-JP"/>
              </w:rPr>
              <w:t>No</w:t>
            </w:r>
          </w:p>
        </w:tc>
        <w:tc>
          <w:tcPr>
            <w:tcW w:w="1842" w:type="dxa"/>
          </w:tcPr>
          <w:p w:rsidR="00871653" w:rsidRPr="00DC3339" w:rsidRDefault="00871653" w:rsidP="001A248F">
            <w:pPr>
              <w:tabs>
                <w:tab w:val="left" w:pos="567"/>
              </w:tabs>
              <w:spacing w:after="0"/>
              <w:rPr>
                <w:rFonts w:ascii="Arial" w:hAnsi="Arial" w:cs="Arial"/>
                <w:lang w:eastAsia="ja-JP"/>
              </w:rPr>
            </w:pPr>
            <w:r w:rsidRPr="00DC3339">
              <w:rPr>
                <w:rFonts w:ascii="Arial" w:hAnsi="Arial" w:cs="Arial"/>
              </w:rPr>
              <w:t>Core part:</w:t>
            </w:r>
            <w:r w:rsidRPr="00DC3339">
              <w:rPr>
                <w:rFonts w:ascii="Arial" w:hAnsi="Arial" w:cs="Arial"/>
                <w:lang w:eastAsia="ja-JP"/>
              </w:rPr>
              <w:t xml:space="preserve"> </w:t>
            </w:r>
          </w:p>
          <w:p w:rsidR="00871653" w:rsidRPr="00DC3339" w:rsidRDefault="00871653" w:rsidP="001A248F">
            <w:pPr>
              <w:tabs>
                <w:tab w:val="left" w:pos="567"/>
              </w:tabs>
              <w:spacing w:after="0"/>
              <w:rPr>
                <w:rFonts w:ascii="Arial" w:hAnsi="Arial" w:cs="Arial"/>
                <w:lang w:eastAsia="ja-JP"/>
              </w:rPr>
            </w:pPr>
            <w:r w:rsidRPr="00DC3339">
              <w:rPr>
                <w:rFonts w:ascii="Arial" w:hAnsi="Arial" w:cs="Arial"/>
                <w:lang w:eastAsia="ja-JP"/>
              </w:rPr>
              <w:t>No</w:t>
            </w:r>
          </w:p>
        </w:tc>
        <w:tc>
          <w:tcPr>
            <w:tcW w:w="2309" w:type="dxa"/>
            <w:gridSpan w:val="2"/>
          </w:tcPr>
          <w:p w:rsidR="00871653" w:rsidRPr="00DC3339" w:rsidRDefault="00871653" w:rsidP="001A248F">
            <w:pPr>
              <w:tabs>
                <w:tab w:val="left" w:pos="567"/>
              </w:tabs>
              <w:spacing w:after="0"/>
              <w:rPr>
                <w:rFonts w:ascii="Arial" w:hAnsi="Arial" w:cs="Arial"/>
              </w:rPr>
            </w:pPr>
            <w:r w:rsidRPr="00DC3339">
              <w:rPr>
                <w:rFonts w:ascii="Arial" w:hAnsi="Arial" w:cs="Arial"/>
              </w:rPr>
              <w:t>Performance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Yes</w:t>
            </w:r>
          </w:p>
        </w:tc>
        <w:tc>
          <w:tcPr>
            <w:tcW w:w="1653" w:type="dxa"/>
          </w:tcPr>
          <w:p w:rsidR="00871653" w:rsidRPr="00DC3339" w:rsidRDefault="00871653" w:rsidP="001A248F">
            <w:pPr>
              <w:tabs>
                <w:tab w:val="left" w:pos="567"/>
              </w:tabs>
              <w:spacing w:after="0"/>
              <w:rPr>
                <w:rFonts w:ascii="Arial" w:hAnsi="Arial" w:cs="Arial"/>
              </w:rPr>
            </w:pPr>
            <w:r w:rsidRPr="00DC3339">
              <w:rPr>
                <w:rFonts w:ascii="Arial" w:hAnsi="Arial" w:cs="Arial"/>
              </w:rPr>
              <w:t>Testing part:</w:t>
            </w:r>
          </w:p>
          <w:p w:rsidR="00871653" w:rsidRPr="00DC3339" w:rsidRDefault="00871653" w:rsidP="0036248C">
            <w:pPr>
              <w:tabs>
                <w:tab w:val="left" w:pos="567"/>
              </w:tabs>
              <w:spacing w:after="0"/>
              <w:rPr>
                <w:rFonts w:ascii="Arial" w:hAnsi="Arial" w:cs="Arial"/>
                <w:lang w:eastAsia="ja-JP"/>
              </w:rPr>
            </w:pPr>
            <w:r w:rsidRPr="00DC3339">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3339" w:rsidP="008836AC">
            <w:pPr>
              <w:tabs>
                <w:tab w:val="left" w:pos="567"/>
              </w:tabs>
              <w:spacing w:after="0"/>
              <w:rPr>
                <w:rFonts w:ascii="Arial" w:hAnsi="Arial" w:cs="Arial"/>
              </w:rPr>
            </w:pPr>
            <w:r w:rsidRPr="00DC3339">
              <w:rPr>
                <w:rFonts w:ascii="Arial" w:hAnsi="Arial" w:cs="Arial"/>
              </w:rPr>
              <w:t>5G_V2X_NRSL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C3339" w:rsidP="008836AC">
            <w:pPr>
              <w:tabs>
                <w:tab w:val="left" w:pos="567"/>
              </w:tabs>
              <w:spacing w:after="0"/>
              <w:rPr>
                <w:rFonts w:ascii="Arial" w:hAnsi="Arial" w:cs="Arial"/>
                <w:lang w:eastAsia="ja-JP"/>
              </w:rPr>
            </w:pPr>
            <w:r w:rsidRPr="00DC3339">
              <w:rPr>
                <w:rFonts w:ascii="Arial" w:hAnsi="Arial" w:cs="Arial"/>
                <w:lang w:eastAsia="ja-JP"/>
              </w:rPr>
              <w:t>830078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C3339" w:rsidP="008836AC">
            <w:pPr>
              <w:tabs>
                <w:tab w:val="left" w:pos="567"/>
              </w:tabs>
              <w:spacing w:after="0"/>
              <w:rPr>
                <w:rFonts w:ascii="Arial" w:hAnsi="Arial" w:cs="Arial"/>
                <w:lang w:eastAsia="ja-JP"/>
              </w:rPr>
            </w:pPr>
            <w:r w:rsidRPr="007754BD">
              <w:rPr>
                <w:rFonts w:ascii="Arial" w:hAnsi="Arial" w:cs="Arial"/>
                <w:lang w:eastAsia="ja-JP"/>
              </w:rPr>
              <w:t>RP-191723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 xml:space="preserve">Study Item: </w:t>
            </w:r>
          </w:p>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mm/</w:t>
            </w:r>
            <w:proofErr w:type="spellStart"/>
            <w:r w:rsidRPr="00DC3339">
              <w:rPr>
                <w:rFonts w:ascii="Arial" w:hAnsi="Arial" w:cs="Arial"/>
                <w:lang w:eastAsia="ja-JP"/>
              </w:rPr>
              <w:t>yyyy</w:t>
            </w:r>
            <w:proofErr w:type="spellEnd"/>
          </w:p>
        </w:tc>
        <w:tc>
          <w:tcPr>
            <w:tcW w:w="1842" w:type="dxa"/>
          </w:tcPr>
          <w:p w:rsidR="00871653" w:rsidRPr="00DC3339" w:rsidRDefault="00871653" w:rsidP="008836AC">
            <w:pPr>
              <w:tabs>
                <w:tab w:val="left" w:pos="567"/>
              </w:tabs>
              <w:spacing w:after="0"/>
              <w:rPr>
                <w:rFonts w:ascii="Arial" w:hAnsi="Arial" w:cs="Arial"/>
                <w:lang w:eastAsia="ja-JP"/>
              </w:rPr>
            </w:pPr>
            <w:r w:rsidRPr="00DC3339">
              <w:rPr>
                <w:rFonts w:ascii="Arial" w:hAnsi="Arial" w:cs="Arial"/>
                <w:lang w:eastAsia="ja-JP"/>
              </w:rPr>
              <w:t>Core part: mm/</w:t>
            </w:r>
            <w:proofErr w:type="spellStart"/>
            <w:r w:rsidRPr="00DC3339">
              <w:rPr>
                <w:rFonts w:ascii="Arial" w:hAnsi="Arial" w:cs="Arial"/>
                <w:lang w:eastAsia="ja-JP"/>
              </w:rPr>
              <w:t>yyyy</w:t>
            </w:r>
            <w:proofErr w:type="spellEnd"/>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C3339">
              <w:rPr>
                <w:rFonts w:ascii="Arial" w:hAnsi="Arial" w:cs="Arial"/>
                <w:lang w:eastAsia="ja-JP"/>
              </w:rPr>
              <w:t>12/2020</w:t>
            </w:r>
            <w:r w:rsidR="00DC3339" w:rsidRPr="00B03D3B">
              <w:rPr>
                <w:rFonts w:ascii="Arial" w:hAnsi="Arial" w:cs="Arial"/>
                <w:color w:val="5B9BD5" w:themeColor="accent1"/>
                <w:lang w:eastAsia="ja-JP"/>
              </w:rPr>
              <w:sym w:font="Wingdings" w:char="F0E0"/>
            </w:r>
            <w:r w:rsidR="00DC3339" w:rsidRPr="00B03D3B">
              <w:rPr>
                <w:rFonts w:ascii="Arial" w:hAnsi="Arial" w:cs="Arial"/>
                <w:color w:val="5B9BD5" w:themeColor="accent1"/>
                <w:lang w:eastAsia="ja-JP"/>
              </w:rPr>
              <w:t>03/2021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mm/</w:t>
            </w:r>
            <w:proofErr w:type="spellStart"/>
            <w:r w:rsidRPr="00DC3339">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DC3339">
              <w:rPr>
                <w:rFonts w:ascii="Arial" w:hAnsi="Arial" w:cs="Arial" w:hint="eastAsia"/>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C3339" w:rsidP="008836AC">
            <w:pPr>
              <w:tabs>
                <w:tab w:val="left" w:pos="567"/>
              </w:tabs>
              <w:spacing w:after="0"/>
              <w:rPr>
                <w:rFonts w:ascii="Arial" w:hAnsi="Arial" w:cs="Arial"/>
                <w:lang w:eastAsia="ja-JP"/>
              </w:rPr>
            </w:pPr>
            <w:r w:rsidRPr="00DC3339">
              <w:rPr>
                <w:rFonts w:ascii="Arial" w:hAnsi="Arial" w:cs="Arial"/>
                <w:lang w:eastAsia="ja-JP"/>
              </w:rPr>
              <w:t>100</w:t>
            </w:r>
            <w:r w:rsidR="00871653" w:rsidRPr="00DC3339">
              <w:rPr>
                <w:rFonts w:ascii="Arial" w:hAnsi="Arial" w:cs="Arial"/>
                <w:lang w:eastAsia="ja-JP"/>
              </w:rPr>
              <w:t>%</w:t>
            </w:r>
          </w:p>
        </w:tc>
        <w:tc>
          <w:tcPr>
            <w:tcW w:w="2268" w:type="dxa"/>
          </w:tcPr>
          <w:p w:rsidR="00871653" w:rsidRPr="008836AC" w:rsidRDefault="00871653" w:rsidP="00DC3339">
            <w:pPr>
              <w:tabs>
                <w:tab w:val="left" w:pos="567"/>
              </w:tabs>
              <w:spacing w:after="0"/>
              <w:rPr>
                <w:rFonts w:ascii="Arial" w:hAnsi="Arial" w:cs="Arial"/>
                <w:lang w:eastAsia="ja-JP"/>
              </w:rPr>
            </w:pPr>
            <w:r>
              <w:rPr>
                <w:rFonts w:ascii="Arial" w:hAnsi="Arial" w:cs="Arial"/>
                <w:lang w:eastAsia="ja-JP"/>
              </w:rPr>
              <w:t xml:space="preserve">Performance Part: </w:t>
            </w:r>
            <w:r w:rsidR="00DC3339" w:rsidRPr="001C02A6">
              <w:rPr>
                <w:rFonts w:ascii="Arial" w:hAnsi="Arial" w:cs="Arial"/>
                <w:color w:val="00B050"/>
                <w:lang w:eastAsia="ja-JP"/>
              </w:rPr>
              <w:t>30</w:t>
            </w:r>
            <w:r w:rsidRPr="001C02A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C3339">
              <w:rPr>
                <w:rFonts w:ascii="Arial" w:hAnsi="Arial" w:cs="Arial"/>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DC3339" w:rsidP="001A248F">
            <w:pPr>
              <w:tabs>
                <w:tab w:val="left" w:pos="567"/>
              </w:tabs>
              <w:spacing w:after="0"/>
              <w:rPr>
                <w:rFonts w:ascii="Arial" w:hAnsi="Arial" w:cs="Arial"/>
                <w:color w:val="FF0000"/>
              </w:rPr>
            </w:pPr>
            <w:r w:rsidRPr="00B03D3B">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C3339" w:rsidP="0036248C">
            <w:pPr>
              <w:tabs>
                <w:tab w:val="left" w:pos="567"/>
              </w:tabs>
              <w:spacing w:after="0"/>
              <w:rPr>
                <w:rFonts w:ascii="Arial" w:hAnsi="Arial" w:cs="Arial"/>
                <w:lang w:eastAsia="ja-JP"/>
              </w:rPr>
            </w:pPr>
            <w:r w:rsidRPr="006817D5">
              <w:rPr>
                <w:rFonts w:ascii="Arial" w:hAnsi="Arial" w:cs="Arial"/>
                <w:lang w:eastAsia="ja-JP"/>
              </w:rPr>
              <w:t>Hanbyul Seo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C3339" w:rsidP="001A248F">
            <w:pPr>
              <w:tabs>
                <w:tab w:val="left" w:pos="567"/>
              </w:tabs>
              <w:spacing w:after="0"/>
              <w:rPr>
                <w:rFonts w:ascii="Arial" w:hAnsi="Arial" w:cs="Arial"/>
                <w:lang w:eastAsia="ja-JP"/>
              </w:rPr>
            </w:pPr>
            <w:r w:rsidRPr="006817D5">
              <w:rPr>
                <w:rFonts w:ascii="Arial" w:hAnsi="Arial" w:cs="Arial"/>
                <w:lang w:eastAsia="ja-JP"/>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C3339" w:rsidP="001A248F">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D3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03D3B" w:rsidRPr="008A308A" w:rsidRDefault="00B03D3B" w:rsidP="00B03D3B">
      <w:pPr>
        <w:rPr>
          <w:rFonts w:eastAsiaTheme="minorEastAsia"/>
          <w:b/>
          <w:lang w:eastAsia="ko-KR"/>
        </w:rPr>
      </w:pPr>
      <w:r w:rsidRPr="008A308A">
        <w:rPr>
          <w:rFonts w:eastAsiaTheme="minorEastAsia" w:hint="eastAsia"/>
          <w:b/>
          <w:lang w:eastAsia="ko-KR"/>
        </w:rPr>
        <w:t>RAN4#96-</w:t>
      </w:r>
      <w:r w:rsidRPr="008A308A">
        <w:rPr>
          <w:rFonts w:eastAsiaTheme="minorEastAsia"/>
          <w:b/>
          <w:lang w:eastAsia="ko-KR"/>
        </w:rPr>
        <w:t>e</w:t>
      </w:r>
      <w:r>
        <w:rPr>
          <w:rFonts w:eastAsiaTheme="minorEastAsia"/>
          <w:b/>
          <w:lang w:eastAsia="ko-KR"/>
        </w:rPr>
        <w:t xml:space="preserve"> : RRM(Performance)</w:t>
      </w:r>
    </w:p>
    <w:p w:rsidR="00B03D3B" w:rsidRDefault="00B03D3B" w:rsidP="00B03D3B">
      <w:pPr>
        <w:rPr>
          <w:rFonts w:eastAsiaTheme="minorEastAsia"/>
          <w:lang w:eastAsia="ko-KR"/>
        </w:rPr>
      </w:pPr>
      <w:r>
        <w:rPr>
          <w:rFonts w:eastAsiaTheme="minorEastAsia" w:hint="eastAsia"/>
          <w:lang w:eastAsia="ko-KR"/>
        </w:rPr>
        <w:t xml:space="preserve">In </w:t>
      </w:r>
      <w:r>
        <w:rPr>
          <w:rFonts w:eastAsiaTheme="minorEastAsia"/>
          <w:lang w:eastAsia="ko-KR"/>
        </w:rPr>
        <w:t>RRM</w:t>
      </w:r>
      <w:r>
        <w:rPr>
          <w:rFonts w:eastAsiaTheme="minorEastAsia" w:hint="eastAsia"/>
          <w:lang w:eastAsia="ko-KR"/>
        </w:rPr>
        <w:t xml:space="preserve"> session, </w:t>
      </w:r>
      <w:r>
        <w:rPr>
          <w:rFonts w:eastAsiaTheme="minorEastAsia"/>
          <w:lang w:eastAsia="ko-KR"/>
        </w:rPr>
        <w:t xml:space="preserve">10 contributions were submitted for RRM test cases(performance part), and e-mail discussion summary was submitted for information. </w:t>
      </w:r>
    </w:p>
    <w:p w:rsidR="00B03D3B" w:rsidRDefault="00B03D3B" w:rsidP="00B03D3B">
      <w:pPr>
        <w:rPr>
          <w:rFonts w:eastAsiaTheme="minorEastAsia"/>
          <w:lang w:eastAsia="ko-KR"/>
        </w:rPr>
      </w:pPr>
      <w:r>
        <w:rPr>
          <w:rFonts w:eastAsiaTheme="minorEastAsia"/>
          <w:lang w:eastAsia="ko-KR"/>
        </w:rPr>
        <w:t>One WF(R4-</w:t>
      </w:r>
      <w:r w:rsidRPr="00D4032A">
        <w:rPr>
          <w:rFonts w:eastAsiaTheme="minorEastAsia"/>
          <w:lang w:eastAsia="ko-KR"/>
        </w:rPr>
        <w:t>2012104</w:t>
      </w:r>
      <w:r>
        <w:rPr>
          <w:rFonts w:eastAsiaTheme="minorEastAsia"/>
          <w:lang w:eastAsia="ko-KR"/>
        </w:rPr>
        <w:t xml:space="preserve">) on work scope for RRM performance part(test cases), baseline of test cases, test cases, test set-up, work split and skeleton of test specification was approved. </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Work Plan</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RAN4#96-e meeting (’20.August)</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Agree the list of RRM test cases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Do work-split of test cases for draft CRs</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RAN4#96-ebis &amp; RAN4#97-e meeting (’20.October)</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Discuss the draft CRs with the detailed test configurations and related parameter</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RAN4#98 meeting (’21.March)</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Endorse the final draft CRs.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Agree the one Big CR for RRM tests based on the endorsed draft CRs.</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Baseline of test cases</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LTE V2X RRM test cases can be the baseline to define NR V2X RRM test case.</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Further check which LTE V2X RRM test cases can be reused</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V2X SL {SCS &amp; CBW} in all the RRM test</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{30kHz, 20MHz}, {30kHz, 40MHz}</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 xml:space="preserve">Add </w:t>
      </w:r>
      <w:proofErr w:type="spellStart"/>
      <w:r w:rsidRPr="00D17DAF">
        <w:rPr>
          <w:rFonts w:eastAsiaTheme="minorEastAsia"/>
          <w:sz w:val="20"/>
          <w:szCs w:val="20"/>
          <w:lang w:eastAsia="ko-KR"/>
        </w:rPr>
        <w:t>note:The</w:t>
      </w:r>
      <w:proofErr w:type="spellEnd"/>
      <w:r w:rsidRPr="00D17DAF">
        <w:rPr>
          <w:rFonts w:eastAsiaTheme="minorEastAsia"/>
          <w:sz w:val="20"/>
          <w:szCs w:val="20"/>
          <w:lang w:eastAsia="ko-KR"/>
        </w:rPr>
        <w:t xml:space="preserve"> UE is only required to be tested in one of the supported test configurations.</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Synchronization</w:t>
      </w:r>
      <w:r w:rsidRPr="00D17DAF">
        <w:rPr>
          <w:rFonts w:eastAsiaTheme="minorEastAsia"/>
          <w:sz w:val="20"/>
          <w:szCs w:val="20"/>
          <w:lang w:val="en-GB" w:eastAsia="ko-KR"/>
        </w:rPr>
        <w:t xml:space="preserve"> reference sources in the related RRM test cases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GNSS, </w:t>
      </w:r>
      <w:r w:rsidRPr="00D17DAF">
        <w:rPr>
          <w:rFonts w:eastAsiaTheme="minorEastAsia"/>
          <w:sz w:val="20"/>
          <w:szCs w:val="20"/>
          <w:lang w:eastAsia="ko-KR"/>
        </w:rPr>
        <w:t>SyncRef</w:t>
      </w:r>
      <w:r w:rsidRPr="00D17DAF">
        <w:rPr>
          <w:rFonts w:eastAsiaTheme="minorEastAsia"/>
          <w:sz w:val="20"/>
          <w:szCs w:val="20"/>
          <w:lang w:val="en-GB" w:eastAsia="ko-KR"/>
        </w:rPr>
        <w:t xml:space="preserve"> UE, </w:t>
      </w:r>
      <w:proofErr w:type="spellStart"/>
      <w:r w:rsidRPr="00D17DAF">
        <w:rPr>
          <w:rFonts w:eastAsiaTheme="minorEastAsia"/>
          <w:sz w:val="20"/>
          <w:szCs w:val="20"/>
          <w:lang w:val="en-GB" w:eastAsia="ko-KR"/>
        </w:rPr>
        <w:t>gNB</w:t>
      </w:r>
      <w:proofErr w:type="spellEnd"/>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Apply</w:t>
      </w:r>
      <w:r w:rsidRPr="00D17DAF">
        <w:rPr>
          <w:rFonts w:eastAsiaTheme="minorEastAsia"/>
          <w:sz w:val="20"/>
          <w:szCs w:val="20"/>
          <w:lang w:val="en-GB" w:eastAsia="ko-KR"/>
        </w:rPr>
        <w:t xml:space="preserve"> </w:t>
      </w:r>
      <w:r w:rsidRPr="00D17DAF">
        <w:rPr>
          <w:rFonts w:eastAsiaTheme="minorEastAsia"/>
          <w:sz w:val="20"/>
          <w:szCs w:val="20"/>
          <w:lang w:eastAsia="ko-KR"/>
        </w:rPr>
        <w:t xml:space="preserve">application rule for </w:t>
      </w:r>
      <w:proofErr w:type="spellStart"/>
      <w:r w:rsidRPr="00D17DAF">
        <w:rPr>
          <w:rFonts w:eastAsiaTheme="minorEastAsia"/>
          <w:sz w:val="20"/>
          <w:szCs w:val="20"/>
          <w:lang w:eastAsia="ko-KR"/>
        </w:rPr>
        <w:t>gNB</w:t>
      </w:r>
      <w:proofErr w:type="spellEnd"/>
    </w:p>
    <w:p w:rsidR="00B03D3B" w:rsidRPr="00E52E7A" w:rsidRDefault="00B03D3B" w:rsidP="00B03D3B">
      <w:pPr>
        <w:pStyle w:val="afd"/>
        <w:numPr>
          <w:ilvl w:val="1"/>
          <w:numId w:val="19"/>
        </w:numPr>
        <w:ind w:leftChars="0"/>
        <w:rPr>
          <w:rFonts w:eastAsiaTheme="minorEastAsia"/>
          <w:sz w:val="20"/>
          <w:szCs w:val="20"/>
          <w:lang w:eastAsia="ko-KR"/>
        </w:rPr>
      </w:pPr>
      <w:proofErr w:type="spellStart"/>
      <w:r w:rsidRPr="00D17DAF">
        <w:rPr>
          <w:rFonts w:eastAsiaTheme="minorEastAsia"/>
          <w:sz w:val="20"/>
          <w:szCs w:val="20"/>
          <w:lang w:eastAsia="ko-KR"/>
        </w:rPr>
        <w:t>gNB</w:t>
      </w:r>
      <w:proofErr w:type="spellEnd"/>
      <w:r w:rsidRPr="00D17DAF">
        <w:rPr>
          <w:rFonts w:eastAsiaTheme="minorEastAsia"/>
          <w:sz w:val="20"/>
          <w:szCs w:val="20"/>
          <w:lang w:val="en-GB" w:eastAsia="ko-KR"/>
        </w:rPr>
        <w:t>(FR1 NR Cell) configurations in all the related RRM test</w:t>
      </w:r>
    </w:p>
    <w:p w:rsidR="00B03D3B" w:rsidRPr="00D17DAF" w:rsidRDefault="00B03D3B" w:rsidP="00B03D3B">
      <w:pPr>
        <w:pStyle w:val="afd"/>
        <w:ind w:leftChars="0" w:left="1200"/>
        <w:rPr>
          <w:rFonts w:eastAsiaTheme="minorEastAsia"/>
          <w:sz w:val="20"/>
          <w:szCs w:val="20"/>
          <w:lang w:eastAsia="ko-KR"/>
        </w:rPr>
      </w:pPr>
    </w:p>
    <w:tbl>
      <w:tblPr>
        <w:tblW w:w="7503" w:type="dxa"/>
        <w:jc w:val="center"/>
        <w:tblCellMar>
          <w:left w:w="0" w:type="dxa"/>
          <w:right w:w="0" w:type="dxa"/>
        </w:tblCellMar>
        <w:tblLook w:val="04A0" w:firstRow="1" w:lastRow="0" w:firstColumn="1" w:lastColumn="0" w:noHBand="0" w:noVBand="1"/>
      </w:tblPr>
      <w:tblGrid>
        <w:gridCol w:w="1836"/>
        <w:gridCol w:w="5667"/>
      </w:tblGrid>
      <w:tr w:rsidR="00B03D3B" w:rsidRPr="00D17DAF" w:rsidTr="00EF5CA0">
        <w:trPr>
          <w:trHeight w:val="355"/>
          <w:jc w:val="center"/>
        </w:trPr>
        <w:tc>
          <w:tcPr>
            <w:tcW w:w="18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b/>
                <w:bCs/>
                <w:lang w:eastAsia="ko-KR"/>
              </w:rPr>
              <w:t>Configuration</w:t>
            </w:r>
          </w:p>
        </w:tc>
        <w:tc>
          <w:tcPr>
            <w:tcW w:w="56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b/>
                <w:bCs/>
                <w:lang w:eastAsia="ko-KR"/>
              </w:rPr>
              <w:t>Description</w:t>
            </w:r>
          </w:p>
        </w:tc>
      </w:tr>
      <w:tr w:rsidR="00B03D3B" w:rsidRPr="00D17DAF" w:rsidTr="00EF5CA0">
        <w:trPr>
          <w:trHeight w:val="355"/>
          <w:jc w:val="center"/>
        </w:trPr>
        <w:tc>
          <w:tcPr>
            <w:tcW w:w="18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1</w:t>
            </w:r>
          </w:p>
        </w:tc>
        <w:tc>
          <w:tcPr>
            <w:tcW w:w="56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15 kHz SSB SCS, 10 MHz bandwidth, FDD duplex mode</w:t>
            </w:r>
          </w:p>
        </w:tc>
      </w:tr>
      <w:tr w:rsidR="00B03D3B" w:rsidRPr="00D17DAF" w:rsidTr="00EF5CA0">
        <w:trPr>
          <w:trHeight w:val="355"/>
          <w:jc w:val="center"/>
        </w:trPr>
        <w:tc>
          <w:tcPr>
            <w:tcW w:w="18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2</w:t>
            </w:r>
          </w:p>
        </w:tc>
        <w:tc>
          <w:tcPr>
            <w:tcW w:w="56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15 kHz SSB SCS, 10 MHz bandwidth, TDD duplex mode</w:t>
            </w:r>
          </w:p>
        </w:tc>
      </w:tr>
      <w:tr w:rsidR="00B03D3B" w:rsidRPr="00D17DAF" w:rsidTr="00EF5CA0">
        <w:trPr>
          <w:trHeight w:val="355"/>
          <w:jc w:val="center"/>
        </w:trPr>
        <w:tc>
          <w:tcPr>
            <w:tcW w:w="18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lastRenderedPageBreak/>
              <w:t>3</w:t>
            </w:r>
          </w:p>
        </w:tc>
        <w:tc>
          <w:tcPr>
            <w:tcW w:w="56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30 kHz SSB SCS, 40 MHz bandwidth, TDD duplex mode</w:t>
            </w:r>
          </w:p>
        </w:tc>
      </w:tr>
      <w:tr w:rsidR="00B03D3B" w:rsidRPr="00D17DAF" w:rsidTr="00EF5CA0">
        <w:trPr>
          <w:trHeight w:val="304"/>
          <w:jc w:val="center"/>
        </w:trPr>
        <w:tc>
          <w:tcPr>
            <w:tcW w:w="7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03D3B" w:rsidRPr="00D17DAF" w:rsidRDefault="00B03D3B" w:rsidP="00EF5CA0">
            <w:pPr>
              <w:rPr>
                <w:rFonts w:eastAsiaTheme="minorEastAsia"/>
                <w:lang w:val="en-US" w:eastAsia="ko-KR"/>
              </w:rPr>
            </w:pPr>
            <w:r w:rsidRPr="00D17DAF">
              <w:rPr>
                <w:rFonts w:eastAsiaTheme="minorEastAsia"/>
                <w:lang w:eastAsia="ko-KR"/>
              </w:rPr>
              <w:t>Note:</w:t>
            </w:r>
            <w:r w:rsidRPr="00D17DAF">
              <w:rPr>
                <w:rFonts w:eastAsiaTheme="minorEastAsia"/>
                <w:lang w:eastAsia="ko-KR"/>
              </w:rPr>
              <w:tab/>
              <w:t>The UE is only required to be tested in one of the supported test configurations.</w:t>
            </w:r>
          </w:p>
        </w:tc>
      </w:tr>
    </w:tbl>
    <w:p w:rsidR="00B03D3B" w:rsidRPr="00D17DAF" w:rsidRDefault="00B03D3B" w:rsidP="00B03D3B">
      <w:pPr>
        <w:rPr>
          <w:rFonts w:eastAsiaTheme="minorEastAsia"/>
          <w:lang w:val="en-US" w:eastAsia="ko-KR"/>
        </w:rPr>
      </w:pP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Test cases</w:t>
      </w:r>
    </w:p>
    <w:p w:rsidR="00B03D3B" w:rsidRPr="00D17DAF" w:rsidRDefault="00B03D3B" w:rsidP="00B03D3B">
      <w:pPr>
        <w:pStyle w:val="afd"/>
        <w:numPr>
          <w:ilvl w:val="1"/>
          <w:numId w:val="19"/>
        </w:numPr>
        <w:rPr>
          <w:rFonts w:eastAsiaTheme="minorEastAsia"/>
          <w:sz w:val="20"/>
          <w:szCs w:val="20"/>
          <w:lang w:eastAsia="ko-KR"/>
        </w:rPr>
      </w:pPr>
      <w:r w:rsidRPr="00D17DAF">
        <w:rPr>
          <w:rFonts w:eastAsiaTheme="minorEastAsia"/>
          <w:sz w:val="20"/>
          <w:szCs w:val="20"/>
          <w:lang w:val="en-GB" w:eastAsia="ko-KR"/>
        </w:rPr>
        <w:t>Introduce Test for UE transmit timing for</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GNSS, SyncRef UE and </w:t>
      </w:r>
      <w:proofErr w:type="spellStart"/>
      <w:r w:rsidRPr="00D17DAF">
        <w:rPr>
          <w:rFonts w:eastAsiaTheme="minorEastAsia"/>
          <w:sz w:val="20"/>
          <w:szCs w:val="20"/>
          <w:lang w:val="en-GB" w:eastAsia="ko-KR"/>
        </w:rPr>
        <w:t>gNB</w:t>
      </w:r>
      <w:proofErr w:type="spellEnd"/>
      <w:r w:rsidRPr="00D17DAF">
        <w:rPr>
          <w:rFonts w:eastAsiaTheme="minorEastAsia"/>
          <w:sz w:val="20"/>
          <w:szCs w:val="20"/>
          <w:lang w:val="en-GB" w:eastAsia="ko-KR"/>
        </w:rPr>
        <w:t xml:space="preserve"> as timing reference.</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val="en-GB" w:eastAsia="ko-KR"/>
        </w:rPr>
        <w:t>Introduce Test for initiation/Cease of SLSS Transmissions for</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SyncRef UE and </w:t>
      </w:r>
      <w:proofErr w:type="spellStart"/>
      <w:r w:rsidRPr="00D17DAF">
        <w:rPr>
          <w:rFonts w:eastAsiaTheme="minorEastAsia"/>
          <w:sz w:val="20"/>
          <w:szCs w:val="20"/>
          <w:lang w:val="en-GB" w:eastAsia="ko-KR"/>
        </w:rPr>
        <w:t>gNB</w:t>
      </w:r>
      <w:proofErr w:type="spellEnd"/>
      <w:r w:rsidRPr="00D17DAF">
        <w:rPr>
          <w:rFonts w:eastAsiaTheme="minorEastAsia"/>
          <w:sz w:val="20"/>
          <w:szCs w:val="20"/>
          <w:lang w:val="en-GB" w:eastAsia="ko-KR"/>
        </w:rPr>
        <w:t xml:space="preserve"> as timing reference.</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val="en-GB" w:eastAsia="ko-KR"/>
        </w:rPr>
        <w:t xml:space="preserve">Introduce Test for Selection / Reselection of V2X Synchronization Reference Source </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when GNSS/</w:t>
      </w:r>
      <w:proofErr w:type="spellStart"/>
      <w:r w:rsidRPr="00D17DAF">
        <w:rPr>
          <w:rFonts w:eastAsiaTheme="minorEastAsia"/>
          <w:sz w:val="20"/>
          <w:szCs w:val="20"/>
          <w:lang w:val="en-GB" w:eastAsia="ko-KR"/>
        </w:rPr>
        <w:t>gNB</w:t>
      </w:r>
      <w:proofErr w:type="spellEnd"/>
      <w:r w:rsidRPr="00D17DAF">
        <w:rPr>
          <w:rFonts w:eastAsiaTheme="minorEastAsia"/>
          <w:sz w:val="20"/>
          <w:szCs w:val="20"/>
          <w:lang w:val="en-GB" w:eastAsia="ko-KR"/>
        </w:rPr>
        <w:t xml:space="preserve"> is configured as the highest priority</w:t>
      </w:r>
    </w:p>
    <w:p w:rsidR="00B03D3B" w:rsidRPr="00D17DAF" w:rsidRDefault="00B03D3B" w:rsidP="00B03D3B">
      <w:pPr>
        <w:pStyle w:val="afd"/>
        <w:numPr>
          <w:ilvl w:val="1"/>
          <w:numId w:val="19"/>
        </w:numPr>
        <w:rPr>
          <w:rFonts w:eastAsiaTheme="minorEastAsia"/>
          <w:sz w:val="20"/>
          <w:szCs w:val="20"/>
          <w:lang w:eastAsia="ko-KR"/>
        </w:rPr>
      </w:pPr>
      <w:r w:rsidRPr="00D17DAF">
        <w:rPr>
          <w:rFonts w:eastAsiaTheme="minorEastAsia"/>
          <w:sz w:val="20"/>
          <w:szCs w:val="20"/>
          <w:lang w:val="en-GB" w:eastAsia="ko-KR"/>
        </w:rPr>
        <w:t>Test for L1 SL-RSRP measurements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Introduce Test for V2X UE Autonomous Resource Selection/Reselection</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Decide whether or not introduce Test for Resource Re-evaluation and Resource Pre-emption after conclusion on feasibility of tests</w:t>
      </w:r>
    </w:p>
    <w:p w:rsidR="00B03D3B" w:rsidRPr="00D17DAF" w:rsidRDefault="00B03D3B" w:rsidP="00B03D3B">
      <w:pPr>
        <w:pStyle w:val="afd"/>
        <w:numPr>
          <w:ilvl w:val="1"/>
          <w:numId w:val="19"/>
        </w:numPr>
        <w:rPr>
          <w:rFonts w:eastAsiaTheme="minorEastAsia"/>
          <w:sz w:val="20"/>
          <w:szCs w:val="20"/>
          <w:lang w:eastAsia="ko-KR"/>
        </w:rPr>
      </w:pPr>
      <w:r w:rsidRPr="00D17DAF">
        <w:rPr>
          <w:rFonts w:eastAsiaTheme="minorEastAsia"/>
          <w:sz w:val="20"/>
          <w:szCs w:val="20"/>
          <w:lang w:val="en-GB" w:eastAsia="ko-KR"/>
        </w:rPr>
        <w:t>Introduce Test for Congestion Control Measurement</w:t>
      </w:r>
    </w:p>
    <w:p w:rsidR="00B03D3B" w:rsidRPr="00D17DAF" w:rsidRDefault="00B03D3B" w:rsidP="00B03D3B">
      <w:pPr>
        <w:pStyle w:val="afd"/>
        <w:numPr>
          <w:ilvl w:val="1"/>
          <w:numId w:val="19"/>
        </w:numPr>
        <w:rPr>
          <w:rFonts w:eastAsiaTheme="minorEastAsia"/>
          <w:sz w:val="20"/>
          <w:szCs w:val="20"/>
          <w:lang w:eastAsia="ko-KR"/>
        </w:rPr>
      </w:pPr>
      <w:r w:rsidRPr="00D17DAF">
        <w:rPr>
          <w:rFonts w:eastAsiaTheme="minorEastAsia"/>
          <w:sz w:val="20"/>
          <w:szCs w:val="20"/>
          <w:lang w:eastAsia="ko-KR"/>
        </w:rPr>
        <w:t xml:space="preserve">Test for interruptions </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 xml:space="preserve">Introduce Test for interruptions to WAN due to V2X </w:t>
      </w:r>
      <w:proofErr w:type="spellStart"/>
      <w:r w:rsidRPr="00D17DAF">
        <w:rPr>
          <w:rFonts w:eastAsiaTheme="minorEastAsia"/>
          <w:sz w:val="20"/>
          <w:szCs w:val="20"/>
          <w:lang w:eastAsia="ko-KR"/>
        </w:rPr>
        <w:t>Sidelink</w:t>
      </w:r>
      <w:proofErr w:type="spellEnd"/>
      <w:r w:rsidRPr="00D17DAF">
        <w:rPr>
          <w:rFonts w:eastAsiaTheme="minorEastAsia"/>
          <w:sz w:val="20"/>
          <w:szCs w:val="20"/>
          <w:lang w:eastAsia="ko-KR"/>
        </w:rPr>
        <w:t xml:space="preserve"> Communication</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Not introduce Test for interruptions due to sync. source change</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Not introduce Test for interruptions to WAN due to UE switching between LTE SL and NR SL</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val="en-GB" w:eastAsia="ko-KR"/>
        </w:rPr>
        <w:t xml:space="preserve">Not introduce Test for Scheduling availability of UE switching between E-UTRA </w:t>
      </w:r>
      <w:proofErr w:type="spellStart"/>
      <w:r w:rsidRPr="00D17DAF">
        <w:rPr>
          <w:rFonts w:eastAsiaTheme="minorEastAsia"/>
          <w:sz w:val="20"/>
          <w:szCs w:val="20"/>
          <w:lang w:val="en-GB" w:eastAsia="ko-KR"/>
        </w:rPr>
        <w:t>sidelink</w:t>
      </w:r>
      <w:proofErr w:type="spellEnd"/>
      <w:r w:rsidRPr="00D17DAF">
        <w:rPr>
          <w:rFonts w:eastAsiaTheme="minorEastAsia"/>
          <w:sz w:val="20"/>
          <w:szCs w:val="20"/>
          <w:lang w:val="en-GB" w:eastAsia="ko-KR"/>
        </w:rPr>
        <w:t xml:space="preserve"> and NR </w:t>
      </w:r>
      <w:proofErr w:type="spellStart"/>
      <w:r w:rsidRPr="00D17DAF">
        <w:rPr>
          <w:rFonts w:eastAsiaTheme="minorEastAsia"/>
          <w:sz w:val="20"/>
          <w:szCs w:val="20"/>
          <w:lang w:val="en-GB" w:eastAsia="ko-KR"/>
        </w:rPr>
        <w:t>sidelink</w:t>
      </w:r>
      <w:proofErr w:type="spellEnd"/>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 xml:space="preserve">Test set-up </w:t>
      </w:r>
    </w:p>
    <w:p w:rsidR="00B03D3B" w:rsidRPr="00D17DAF" w:rsidRDefault="00B03D3B" w:rsidP="00B03D3B">
      <w:pPr>
        <w:pStyle w:val="afd"/>
        <w:numPr>
          <w:ilvl w:val="1"/>
          <w:numId w:val="19"/>
        </w:numPr>
        <w:rPr>
          <w:rFonts w:eastAsiaTheme="minorEastAsia"/>
          <w:sz w:val="20"/>
          <w:szCs w:val="20"/>
          <w:lang w:eastAsia="ko-KR"/>
        </w:rPr>
      </w:pPr>
      <w:r w:rsidRPr="00D17DAF">
        <w:rPr>
          <w:rFonts w:eastAsiaTheme="minorEastAsia"/>
          <w:sz w:val="20"/>
          <w:szCs w:val="20"/>
          <w:lang w:val="en-GB" w:eastAsia="ko-KR"/>
        </w:rPr>
        <w:t>Agreed for following tests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UE transmit timing </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initiation/Cease of SLSS Transmissions </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Selection / Reselection of V2X Synchronization Reference Source </w:t>
      </w:r>
    </w:p>
    <w:p w:rsidR="00B03D3B" w:rsidRPr="00D17DAF" w:rsidRDefault="00B03D3B" w:rsidP="00B03D3B">
      <w:pPr>
        <w:pStyle w:val="afd"/>
        <w:numPr>
          <w:ilvl w:val="3"/>
          <w:numId w:val="19"/>
        </w:numPr>
        <w:ind w:leftChars="0"/>
        <w:rPr>
          <w:rFonts w:eastAsiaTheme="minorEastAsia"/>
          <w:sz w:val="20"/>
          <w:szCs w:val="20"/>
          <w:lang w:eastAsia="ko-KR"/>
        </w:rPr>
      </w:pPr>
      <w:proofErr w:type="spellStart"/>
      <w:r w:rsidRPr="00D17DAF">
        <w:rPr>
          <w:rFonts w:eastAsiaTheme="minorEastAsia"/>
          <w:sz w:val="20"/>
          <w:szCs w:val="20"/>
          <w:lang w:val="en-GB" w:eastAsia="ko-KR"/>
        </w:rPr>
        <w:t>gNB</w:t>
      </w:r>
      <w:proofErr w:type="spellEnd"/>
      <w:r w:rsidRPr="00D17DAF">
        <w:rPr>
          <w:rFonts w:eastAsiaTheme="minorEastAsia"/>
          <w:sz w:val="20"/>
          <w:szCs w:val="20"/>
          <w:lang w:val="en-GB" w:eastAsia="ko-KR"/>
        </w:rPr>
        <w:t xml:space="preserve"> is configured as the highest priority</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Congestion Control measurements </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interruptions to WAN due to V2X </w:t>
      </w:r>
      <w:proofErr w:type="spellStart"/>
      <w:r w:rsidRPr="00D17DAF">
        <w:rPr>
          <w:rFonts w:eastAsiaTheme="minorEastAsia"/>
          <w:sz w:val="20"/>
          <w:szCs w:val="20"/>
          <w:lang w:val="en-GB" w:eastAsia="ko-KR"/>
        </w:rPr>
        <w:t>Sidelink</w:t>
      </w:r>
      <w:proofErr w:type="spellEnd"/>
      <w:r w:rsidRPr="00D17DAF">
        <w:rPr>
          <w:rFonts w:eastAsiaTheme="minorEastAsia"/>
          <w:sz w:val="20"/>
          <w:szCs w:val="20"/>
          <w:lang w:val="en-GB" w:eastAsia="ko-KR"/>
        </w:rPr>
        <w:t xml:space="preserve"> Communication </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val="en-GB" w:eastAsia="ko-KR"/>
        </w:rPr>
        <w:t>Further discussion</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 xml:space="preserve">Test for Selection / Reselection of V2X Synchronization Reference Source </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val="en-GB" w:eastAsia="ko-KR"/>
        </w:rPr>
        <w:t>GNSS is configured as the highest priority</w:t>
      </w:r>
    </w:p>
    <w:p w:rsidR="00B03D3B" w:rsidRPr="00D17DAF" w:rsidRDefault="00B03D3B" w:rsidP="00B03D3B">
      <w:pPr>
        <w:pStyle w:val="afd"/>
        <w:numPr>
          <w:ilvl w:val="4"/>
          <w:numId w:val="21"/>
        </w:numPr>
        <w:ind w:leftChars="0"/>
        <w:rPr>
          <w:rFonts w:eastAsiaTheme="minorEastAsia"/>
          <w:sz w:val="20"/>
          <w:szCs w:val="20"/>
          <w:lang w:eastAsia="ko-KR"/>
        </w:rPr>
      </w:pPr>
      <w:r w:rsidRPr="00D17DAF">
        <w:rPr>
          <w:rFonts w:eastAsiaTheme="minorEastAsia"/>
          <w:sz w:val="20"/>
          <w:szCs w:val="20"/>
          <w:lang w:eastAsia="ko-KR"/>
        </w:rPr>
        <w:t>Option 1 : 3 SyncRef UEs</w:t>
      </w:r>
    </w:p>
    <w:p w:rsidR="00B03D3B" w:rsidRPr="00D17DAF" w:rsidRDefault="00B03D3B" w:rsidP="00B03D3B">
      <w:pPr>
        <w:pStyle w:val="afd"/>
        <w:numPr>
          <w:ilvl w:val="5"/>
          <w:numId w:val="21"/>
        </w:numPr>
        <w:ind w:leftChars="0"/>
        <w:rPr>
          <w:rFonts w:eastAsiaTheme="minorEastAsia"/>
          <w:sz w:val="20"/>
          <w:szCs w:val="20"/>
          <w:lang w:eastAsia="ko-KR"/>
        </w:rPr>
      </w:pPr>
      <w:r w:rsidRPr="00D17DAF">
        <w:rPr>
          <w:rFonts w:eastAsiaTheme="minorEastAsia"/>
          <w:sz w:val="20"/>
          <w:szCs w:val="20"/>
          <w:lang w:eastAsia="ko-KR"/>
        </w:rPr>
        <w:t xml:space="preserve">SyncRef UE1 (sync to </w:t>
      </w:r>
      <w:proofErr w:type="spellStart"/>
      <w:r w:rsidRPr="00D17DAF">
        <w:rPr>
          <w:rFonts w:eastAsiaTheme="minorEastAsia"/>
          <w:sz w:val="20"/>
          <w:szCs w:val="20"/>
          <w:lang w:eastAsia="ko-KR"/>
        </w:rPr>
        <w:t>gNB</w:t>
      </w:r>
      <w:proofErr w:type="spellEnd"/>
      <w:r w:rsidRPr="00D17DAF">
        <w:rPr>
          <w:rFonts w:eastAsiaTheme="minorEastAsia"/>
          <w:sz w:val="20"/>
          <w:szCs w:val="20"/>
          <w:lang w:eastAsia="ko-KR"/>
        </w:rPr>
        <w:t xml:space="preserve"> directly), SyncRef UE2 (sync to GNSS in-directly) and SyncRef UE3 (sync to GNSS directly). </w:t>
      </w:r>
    </w:p>
    <w:p w:rsidR="00B03D3B" w:rsidRPr="00D17DAF" w:rsidRDefault="00B03D3B" w:rsidP="00B03D3B">
      <w:pPr>
        <w:pStyle w:val="afd"/>
        <w:numPr>
          <w:ilvl w:val="4"/>
          <w:numId w:val="21"/>
        </w:numPr>
        <w:ind w:leftChars="0"/>
        <w:rPr>
          <w:rFonts w:eastAsiaTheme="minorEastAsia"/>
          <w:sz w:val="20"/>
          <w:szCs w:val="20"/>
          <w:lang w:eastAsia="ko-KR"/>
        </w:rPr>
      </w:pPr>
      <w:r w:rsidRPr="00D17DAF">
        <w:rPr>
          <w:rFonts w:eastAsiaTheme="minorEastAsia"/>
          <w:sz w:val="20"/>
          <w:szCs w:val="20"/>
          <w:lang w:eastAsia="ko-KR"/>
        </w:rPr>
        <w:t>Option 2 : 2 SyncRef UEs</w:t>
      </w:r>
    </w:p>
    <w:p w:rsidR="00B03D3B" w:rsidRPr="00D17DAF" w:rsidRDefault="00B03D3B" w:rsidP="00B03D3B">
      <w:pPr>
        <w:pStyle w:val="afd"/>
        <w:numPr>
          <w:ilvl w:val="5"/>
          <w:numId w:val="21"/>
        </w:numPr>
        <w:ind w:leftChars="0"/>
        <w:rPr>
          <w:rFonts w:eastAsiaTheme="minorEastAsia"/>
          <w:sz w:val="20"/>
          <w:szCs w:val="20"/>
          <w:lang w:eastAsia="ko-KR"/>
        </w:rPr>
      </w:pPr>
      <w:r w:rsidRPr="00D17DAF">
        <w:rPr>
          <w:rFonts w:eastAsiaTheme="minorEastAsia"/>
          <w:sz w:val="20"/>
          <w:szCs w:val="20"/>
          <w:lang w:eastAsia="ko-KR"/>
        </w:rPr>
        <w:t>SyncRef UE1 (sync to GNSS in-directly) and SyncRef UE2 (sync to GNSS directly).</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Test for V2X UE Autonomous Resource Selection/Reselection</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 xml:space="preserve">Revise option 1 regarding RAN1 spec., ‘at least </w:t>
      </w:r>
      <w:proofErr w:type="spellStart"/>
      <w:r w:rsidRPr="00D17DAF">
        <w:rPr>
          <w:rFonts w:eastAsiaTheme="minorEastAsia"/>
          <w:sz w:val="20"/>
          <w:szCs w:val="20"/>
          <w:lang w:eastAsia="ko-KR"/>
        </w:rPr>
        <w:t>X</w:t>
      </w:r>
      <w:r w:rsidRPr="00D17DAF">
        <w:rPr>
          <w:rFonts w:ascii="MS Gothic" w:eastAsiaTheme="minorEastAsia" w:hAnsi="MS Gothic" w:cs="MS Gothic"/>
          <w:sz w:val="20"/>
          <w:szCs w:val="20"/>
          <w:lang w:eastAsia="ko-KR"/>
        </w:rPr>
        <w:t>⋅</w:t>
      </w:r>
      <w:r w:rsidRPr="00D17DAF">
        <w:rPr>
          <w:rFonts w:eastAsiaTheme="minorEastAsia"/>
          <w:sz w:val="20"/>
          <w:szCs w:val="20"/>
          <w:lang w:eastAsia="ko-KR"/>
        </w:rPr>
        <w:t>M_"total</w:t>
      </w:r>
      <w:proofErr w:type="spellEnd"/>
      <w:r w:rsidRPr="00D17DAF">
        <w:rPr>
          <w:rFonts w:eastAsiaTheme="minorEastAsia"/>
          <w:sz w:val="20"/>
          <w:szCs w:val="20"/>
          <w:lang w:eastAsia="ko-KR"/>
        </w:rPr>
        <w:t>"  to be included in set SA, and the value of X can be configured as {20%, 35%, 50%}.</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Option 1</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 xml:space="preserve">Active UE and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allocation: there are 50 active UEs in the system, first 10 UEs occupies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0, the next 10 occupies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1, the next 10 occupies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2, following the allocation until all the 50 active UEs are allocated. Now the 5 </w:t>
      </w:r>
      <w:proofErr w:type="spellStart"/>
      <w:r w:rsidRPr="00D17DAF">
        <w:rPr>
          <w:rFonts w:eastAsiaTheme="minorEastAsia"/>
          <w:sz w:val="20"/>
          <w:szCs w:val="20"/>
          <w:lang w:eastAsia="ko-KR"/>
        </w:rPr>
        <w:t>subchannels</w:t>
      </w:r>
      <w:proofErr w:type="spellEnd"/>
      <w:r w:rsidRPr="00D17DAF">
        <w:rPr>
          <w:rFonts w:eastAsiaTheme="minorEastAsia"/>
          <w:sz w:val="20"/>
          <w:szCs w:val="20"/>
          <w:lang w:eastAsia="ko-KR"/>
        </w:rPr>
        <w:t xml:space="preserve"> configured for UE to be tested are each occupied by 10 UEs.</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 xml:space="preserve">The 10 UEs in the same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take turns to access the channel, same as LTE but LTE has 20 UEs in one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 xml:space="preserve">UEs on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0/1/3/4 always transmit in high RSRP above the threshold (corresponding to 20dB SNR). UEs on </w:t>
      </w:r>
      <w:proofErr w:type="spellStart"/>
      <w:r w:rsidRPr="00D17DAF">
        <w:rPr>
          <w:rFonts w:eastAsiaTheme="minorEastAsia"/>
          <w:sz w:val="20"/>
          <w:szCs w:val="20"/>
          <w:lang w:eastAsia="ko-KR"/>
        </w:rPr>
        <w:t>subchannel</w:t>
      </w:r>
      <w:proofErr w:type="spellEnd"/>
      <w:r w:rsidRPr="00D17DAF">
        <w:rPr>
          <w:rFonts w:eastAsiaTheme="minorEastAsia"/>
          <w:sz w:val="20"/>
          <w:szCs w:val="20"/>
          <w:lang w:eastAsia="ko-KR"/>
        </w:rPr>
        <w:t xml:space="preserve"> 2 transmit with high RSRP in T1 and low RSRP in T2 (corresponding to 5dB SNR as PSCCH SNR in LTE). </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Reuse RSRP threshold in LTE, with the SNR in the previous bullet, to derive SL-RSRP and S-RSSI.</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Other options are not precluded</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hint="eastAsia"/>
          <w:sz w:val="20"/>
          <w:szCs w:val="20"/>
          <w:lang w:eastAsia="ko-KR"/>
        </w:rPr>
        <w:t>Pre-emption</w:t>
      </w:r>
      <w:r w:rsidRPr="00D17DAF">
        <w:rPr>
          <w:rFonts w:eastAsiaTheme="minorEastAsia"/>
          <w:sz w:val="20"/>
          <w:szCs w:val="20"/>
          <w:lang w:eastAsia="ko-KR"/>
        </w:rPr>
        <w:t xml:space="preserve"> Test</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Timeline to guarantee TE having enough time to send high priority reservation to trigger pre-emption:</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 xml:space="preserve">Option 1 : Configure the slot bitmap as 10000000000000000000 so that each available slot if far part enough to guarantee that the first transmission and the next reservation are not too close to accommodate TE decoding time and pre-emption </w:t>
      </w:r>
      <w:r w:rsidRPr="00D17DAF">
        <w:rPr>
          <w:rFonts w:eastAsiaTheme="minorEastAsia"/>
          <w:sz w:val="20"/>
          <w:szCs w:val="20"/>
          <w:lang w:eastAsia="ko-KR"/>
        </w:rPr>
        <w:lastRenderedPageBreak/>
        <w:t>timeline defined in RAN1</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How to prevent test UE to randomly select resource after sending SCI</w:t>
      </w:r>
    </w:p>
    <w:p w:rsidR="00B03D3B" w:rsidRPr="00D17DAF" w:rsidRDefault="00B03D3B" w:rsidP="00B03D3B">
      <w:pPr>
        <w:pStyle w:val="afd"/>
        <w:numPr>
          <w:ilvl w:val="4"/>
          <w:numId w:val="20"/>
        </w:numPr>
        <w:ind w:leftChars="0"/>
        <w:rPr>
          <w:rFonts w:eastAsiaTheme="minorEastAsia"/>
          <w:sz w:val="20"/>
          <w:szCs w:val="20"/>
          <w:lang w:eastAsia="ko-KR"/>
        </w:rPr>
      </w:pPr>
      <w:r w:rsidRPr="00D17DAF">
        <w:rPr>
          <w:rFonts w:eastAsiaTheme="minorEastAsia"/>
          <w:sz w:val="20"/>
          <w:szCs w:val="20"/>
          <w:lang w:eastAsia="ko-KR"/>
        </w:rPr>
        <w:t xml:space="preserve">Option 1: The general resource selection spec violation may not necessary be tested in pre-emption test, if it </w:t>
      </w:r>
      <w:proofErr w:type="spellStart"/>
      <w:r w:rsidRPr="00D17DAF">
        <w:rPr>
          <w:rFonts w:eastAsiaTheme="minorEastAsia"/>
          <w:sz w:val="20"/>
          <w:szCs w:val="20"/>
          <w:lang w:eastAsia="ko-KR"/>
        </w:rPr>
        <w:t>can not</w:t>
      </w:r>
      <w:proofErr w:type="spellEnd"/>
      <w:r w:rsidRPr="00D17DAF">
        <w:rPr>
          <w:rFonts w:eastAsiaTheme="minorEastAsia"/>
          <w:sz w:val="20"/>
          <w:szCs w:val="20"/>
          <w:lang w:eastAsia="ko-KR"/>
        </w:rPr>
        <w:t xml:space="preserve"> be conveniently embedded in pre-emption test</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Other UE cheating behavior specific to resource pre-emption can be further discussed if companies come up with any other example</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val="en-GB" w:eastAsia="ko-KR"/>
        </w:rPr>
        <w:t>Re-evaluation Test</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How to avoid the test UE to select the resource and send the initial transmission before sensing procedure?</w:t>
      </w:r>
    </w:p>
    <w:p w:rsidR="00B03D3B" w:rsidRPr="00D17DAF" w:rsidRDefault="00B03D3B" w:rsidP="00B03D3B">
      <w:pPr>
        <w:pStyle w:val="afd"/>
        <w:ind w:leftChars="0" w:left="2000"/>
        <w:rPr>
          <w:rFonts w:eastAsiaTheme="minorEastAsia"/>
          <w:sz w:val="20"/>
          <w:szCs w:val="20"/>
          <w:lang w:eastAsia="ko-KR"/>
        </w:rPr>
      </w:pP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val="en-GB" w:eastAsia="ko-KR"/>
        </w:rPr>
        <w:t>Work Splits for Test Cases(draft CRs)</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val="en-GB" w:eastAsia="ko-KR"/>
        </w:rPr>
        <w:t>Spec. Skeleton for Test Cases</w:t>
      </w:r>
    </w:p>
    <w:p w:rsidR="00B03D3B" w:rsidRPr="00D17DAF" w:rsidRDefault="00B03D3B" w:rsidP="00B03D3B">
      <w:pPr>
        <w:rPr>
          <w:rFonts w:eastAsiaTheme="minorEastAsia"/>
          <w:lang w:val="en-US" w:eastAsia="ko-KR"/>
        </w:rPr>
      </w:pPr>
    </w:p>
    <w:p w:rsidR="00B03D3B" w:rsidRPr="008A308A" w:rsidRDefault="00B03D3B" w:rsidP="00B03D3B">
      <w:pPr>
        <w:rPr>
          <w:rFonts w:eastAsiaTheme="minorEastAsia"/>
          <w:b/>
          <w:lang w:eastAsia="ko-KR"/>
        </w:rPr>
      </w:pPr>
      <w:r w:rsidRPr="008A308A">
        <w:rPr>
          <w:rFonts w:eastAsiaTheme="minorEastAsia" w:hint="eastAsia"/>
          <w:b/>
          <w:lang w:eastAsia="ko-KR"/>
        </w:rPr>
        <w:t>RAN4#96-</w:t>
      </w:r>
      <w:r w:rsidRPr="008A308A">
        <w:rPr>
          <w:rFonts w:eastAsiaTheme="minorEastAsia"/>
          <w:b/>
          <w:lang w:eastAsia="ko-KR"/>
        </w:rPr>
        <w:t>e</w:t>
      </w:r>
      <w:r>
        <w:rPr>
          <w:rFonts w:eastAsiaTheme="minorEastAsia"/>
          <w:b/>
          <w:lang w:eastAsia="ko-KR"/>
        </w:rPr>
        <w:t xml:space="preserve"> : Demodulation</w:t>
      </w:r>
    </w:p>
    <w:p w:rsidR="00B03D3B" w:rsidRDefault="00B03D3B" w:rsidP="00B03D3B">
      <w:pPr>
        <w:rPr>
          <w:rFonts w:eastAsiaTheme="minorEastAsia"/>
          <w:lang w:eastAsia="ko-KR"/>
        </w:rPr>
      </w:pPr>
      <w:r>
        <w:rPr>
          <w:rFonts w:eastAsiaTheme="minorEastAsia" w:hint="eastAsia"/>
          <w:lang w:eastAsia="ko-KR"/>
        </w:rPr>
        <w:t xml:space="preserve">In Demodulation session, </w:t>
      </w:r>
      <w:r>
        <w:rPr>
          <w:rFonts w:eastAsiaTheme="minorEastAsia"/>
          <w:lang w:eastAsia="ko-KR"/>
        </w:rPr>
        <w:t xml:space="preserve">13 contributions were submitted to RAN4#96-e, and e-mail discussion summary was submitted for information. </w:t>
      </w:r>
    </w:p>
    <w:p w:rsidR="00B03D3B" w:rsidRDefault="00B03D3B" w:rsidP="00B03D3B">
      <w:pPr>
        <w:rPr>
          <w:rFonts w:eastAsiaTheme="minorEastAsia"/>
          <w:lang w:eastAsia="ko-KR"/>
        </w:rPr>
      </w:pPr>
      <w:r>
        <w:rPr>
          <w:rFonts w:eastAsiaTheme="minorEastAsia"/>
          <w:lang w:eastAsia="ko-KR"/>
        </w:rPr>
        <w:t>One WF (R4-2012758) on work scope and general assumptions for NR V2X demodulation performance was approved with following contents.</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hint="eastAsia"/>
          <w:sz w:val="20"/>
          <w:szCs w:val="20"/>
          <w:lang w:eastAsia="ko-KR"/>
        </w:rPr>
        <w:t xml:space="preserve">Spec. structure for NR V2X demodulation </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Introduce new section for NR V2X performance requirements in TS38.101-4.</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Work scope</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List of test cases to define demodulation performance requirements in Rel-16</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PSSCH/PSCCH/PSBCH/PSFCH demodulation test</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Power imbalance test</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HARQ buffer soft combining</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PSCCH/PSSCH decoding capability</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PSFCH decoding capability</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Do not define 2</w:t>
      </w:r>
      <w:r w:rsidRPr="00D17DAF">
        <w:rPr>
          <w:rFonts w:eastAsiaTheme="minorEastAsia"/>
          <w:sz w:val="20"/>
          <w:szCs w:val="20"/>
          <w:vertAlign w:val="superscript"/>
          <w:lang w:eastAsia="ko-KR"/>
        </w:rPr>
        <w:t>nd</w:t>
      </w:r>
      <w:r w:rsidRPr="00D17DAF">
        <w:rPr>
          <w:rFonts w:eastAsiaTheme="minorEastAsia"/>
          <w:sz w:val="20"/>
          <w:szCs w:val="20"/>
          <w:lang w:eastAsia="ko-KR"/>
        </w:rPr>
        <w:t>-stage SCI performance requirement explicitly</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Do not define performance requirements for CSI reporting in Rel-16</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Reference receiver</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LTE V2X reference receiver assumption is used as starting point</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General simulation assumption</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Define performance requirements for FR1 only</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1T2R antenna configuration</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Channel bandwidth and SCS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20MHz CBW and 30kHz SCS as baseline for performance tests without maximum PSCCH/PSSCH allocation</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hint="eastAsia"/>
          <w:sz w:val="20"/>
          <w:szCs w:val="20"/>
          <w:lang w:eastAsia="ko-KR"/>
        </w:rPr>
        <w:t>FFS on CBW for PSCCH/</w:t>
      </w:r>
      <w:r w:rsidRPr="00D17DAF">
        <w:rPr>
          <w:rFonts w:eastAsiaTheme="minorEastAsia"/>
          <w:sz w:val="20"/>
          <w:szCs w:val="20"/>
          <w:lang w:eastAsia="ko-KR"/>
        </w:rPr>
        <w:t>PSSCH decoding capability test (options : 20MHz or 40MHz)</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Define performance requirements based on Rank1</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TDL-A 30ns as baseline for propagation condition</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Relative velocity for test cases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30km/h, 260km/h, 500km/h</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The number of DMRS for PSSCH</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Option 1: Depending on decision on relative velocity</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Option 2: 3 DMRS symbols for all test cases</w:t>
      </w:r>
    </w:p>
    <w:p w:rsidR="00B03D3B" w:rsidRPr="00D17DAF" w:rsidRDefault="00B03D3B" w:rsidP="00B03D3B">
      <w:pPr>
        <w:pStyle w:val="afd"/>
        <w:numPr>
          <w:ilvl w:val="2"/>
          <w:numId w:val="19"/>
        </w:numPr>
        <w:ind w:leftChars="0"/>
        <w:rPr>
          <w:rFonts w:eastAsiaTheme="minorEastAsia"/>
          <w:sz w:val="20"/>
          <w:szCs w:val="20"/>
          <w:lang w:eastAsia="ko-KR"/>
        </w:rPr>
      </w:pPr>
      <w:r w:rsidRPr="00D17DAF">
        <w:rPr>
          <w:rFonts w:eastAsiaTheme="minorEastAsia"/>
          <w:sz w:val="20"/>
          <w:szCs w:val="20"/>
          <w:lang w:eastAsia="ko-KR"/>
        </w:rPr>
        <w:t>Other options are not precluded</w:t>
      </w:r>
    </w:p>
    <w:p w:rsidR="00B03D3B" w:rsidRPr="00D17DAF" w:rsidRDefault="00B03D3B" w:rsidP="00B03D3B">
      <w:pPr>
        <w:pStyle w:val="afd"/>
        <w:numPr>
          <w:ilvl w:val="1"/>
          <w:numId w:val="19"/>
        </w:numPr>
        <w:ind w:leftChars="0"/>
        <w:rPr>
          <w:rFonts w:eastAsiaTheme="minorEastAsia"/>
          <w:sz w:val="20"/>
          <w:szCs w:val="20"/>
          <w:lang w:eastAsia="ko-KR"/>
        </w:rPr>
      </w:pPr>
      <w:r w:rsidRPr="00D17DAF">
        <w:rPr>
          <w:rFonts w:eastAsiaTheme="minorEastAsia"/>
          <w:sz w:val="20"/>
          <w:szCs w:val="20"/>
          <w:lang w:eastAsia="ko-KR"/>
        </w:rPr>
        <w:t>TO and FO</w:t>
      </w:r>
    </w:p>
    <w:p w:rsidR="00B03D3B" w:rsidRPr="00D17DAF" w:rsidRDefault="00B03D3B" w:rsidP="00B03D3B">
      <w:pPr>
        <w:pStyle w:val="afd"/>
        <w:numPr>
          <w:ilvl w:val="2"/>
          <w:numId w:val="19"/>
        </w:numPr>
        <w:ind w:leftChars="0"/>
        <w:rPr>
          <w:rFonts w:eastAsiaTheme="minorEastAsia"/>
          <w:sz w:val="20"/>
          <w:szCs w:val="20"/>
          <w:lang w:eastAsia="ko-KR"/>
        </w:rPr>
      </w:pPr>
      <w:proofErr w:type="spellStart"/>
      <w:r w:rsidRPr="00D17DAF">
        <w:rPr>
          <w:rFonts w:eastAsiaTheme="minorEastAsia"/>
          <w:sz w:val="20"/>
          <w:szCs w:val="20"/>
          <w:lang w:eastAsia="ko-KR"/>
        </w:rPr>
        <w:t>Tx</w:t>
      </w:r>
      <w:proofErr w:type="spellEnd"/>
      <w:r w:rsidRPr="00D17DAF">
        <w:rPr>
          <w:rFonts w:eastAsiaTheme="minorEastAsia"/>
          <w:sz w:val="20"/>
          <w:szCs w:val="20"/>
          <w:lang w:eastAsia="ko-KR"/>
        </w:rPr>
        <w:t xml:space="preserve"> UE side (values with respect to sync source reference timing/frequency)</w:t>
      </w:r>
    </w:p>
    <w:p w:rsidR="00B03D3B" w:rsidRPr="00D17DAF" w:rsidRDefault="00B03D3B" w:rsidP="00B03D3B">
      <w:pPr>
        <w:pStyle w:val="afd"/>
        <w:numPr>
          <w:ilvl w:val="3"/>
          <w:numId w:val="19"/>
        </w:numPr>
        <w:ind w:leftChars="0"/>
        <w:rPr>
          <w:rFonts w:eastAsiaTheme="minorEastAsia"/>
          <w:sz w:val="20"/>
          <w:szCs w:val="20"/>
          <w:lang w:eastAsia="ko-KR"/>
        </w:rPr>
      </w:pPr>
      <w:r w:rsidRPr="00D17DAF">
        <w:rPr>
          <w:rFonts w:eastAsiaTheme="minorEastAsia"/>
          <w:sz w:val="20"/>
          <w:szCs w:val="20"/>
          <w:lang w:eastAsia="ko-KR"/>
        </w:rPr>
        <w:t>FO: 0.1 ppm for GNSS</w:t>
      </w:r>
    </w:p>
    <w:p w:rsidR="00B03D3B" w:rsidRPr="00D17DAF" w:rsidRDefault="00B03D3B" w:rsidP="00B03D3B">
      <w:pPr>
        <w:pStyle w:val="afd"/>
        <w:numPr>
          <w:ilvl w:val="3"/>
          <w:numId w:val="19"/>
        </w:numPr>
        <w:ind w:leftChars="0"/>
        <w:jc w:val="left"/>
        <w:rPr>
          <w:rFonts w:eastAsiaTheme="minorEastAsia"/>
          <w:sz w:val="20"/>
          <w:szCs w:val="20"/>
          <w:lang w:eastAsia="ko-KR"/>
        </w:rPr>
      </w:pPr>
      <w:r w:rsidRPr="00D17DAF">
        <w:rPr>
          <w:rFonts w:eastAsiaTheme="minorEastAsia"/>
          <w:sz w:val="20"/>
          <w:szCs w:val="20"/>
          <w:lang w:eastAsia="ko-KR"/>
        </w:rPr>
        <w:t xml:space="preserve">TO: 12Ts for GNSS, </w:t>
      </w:r>
      <w:r w:rsidRPr="00D17DAF">
        <w:rPr>
          <w:rFonts w:eastAsiaTheme="minorEastAsia"/>
          <w:sz w:val="20"/>
          <w:szCs w:val="20"/>
          <w:lang w:eastAsia="ko-KR"/>
        </w:rPr>
        <w:br/>
        <w:t xml:space="preserve">       0 if </w:t>
      </w:r>
      <w:proofErr w:type="spellStart"/>
      <w:r w:rsidRPr="00D17DAF">
        <w:rPr>
          <w:rFonts w:eastAsiaTheme="minorEastAsia"/>
          <w:sz w:val="20"/>
          <w:szCs w:val="20"/>
          <w:lang w:eastAsia="ko-KR"/>
        </w:rPr>
        <w:t>Tx</w:t>
      </w:r>
      <w:proofErr w:type="spellEnd"/>
      <w:r w:rsidRPr="00D17DAF">
        <w:rPr>
          <w:rFonts w:eastAsiaTheme="minorEastAsia"/>
          <w:sz w:val="20"/>
          <w:szCs w:val="20"/>
          <w:lang w:eastAsia="ko-KR"/>
        </w:rPr>
        <w:t xml:space="preserve"> UE is used as </w:t>
      </w:r>
      <w:proofErr w:type="spellStart"/>
      <w:r w:rsidRPr="00D17DAF">
        <w:rPr>
          <w:rFonts w:eastAsiaTheme="minorEastAsia"/>
          <w:sz w:val="20"/>
          <w:szCs w:val="20"/>
          <w:lang w:eastAsia="ko-KR"/>
        </w:rPr>
        <w:t>SyncRefUE</w:t>
      </w:r>
      <w:proofErr w:type="spellEnd"/>
      <w:r w:rsidRPr="00D17DAF">
        <w:rPr>
          <w:rFonts w:eastAsiaTheme="minorEastAsia"/>
          <w:sz w:val="20"/>
          <w:szCs w:val="20"/>
          <w:lang w:eastAsia="ko-KR"/>
        </w:rPr>
        <w:t>, otherwise 8Ts</w:t>
      </w:r>
    </w:p>
    <w:p w:rsidR="00B03D3B" w:rsidRPr="00D17DAF" w:rsidRDefault="00B03D3B" w:rsidP="00B03D3B">
      <w:pPr>
        <w:pStyle w:val="afd"/>
        <w:numPr>
          <w:ilvl w:val="2"/>
          <w:numId w:val="19"/>
        </w:numPr>
        <w:ind w:leftChars="0"/>
        <w:jc w:val="left"/>
        <w:rPr>
          <w:rFonts w:eastAsiaTheme="minorEastAsia"/>
          <w:sz w:val="20"/>
          <w:szCs w:val="20"/>
          <w:lang w:eastAsia="ko-KR"/>
        </w:rPr>
      </w:pPr>
      <w:r w:rsidRPr="00D17DAF">
        <w:rPr>
          <w:rFonts w:eastAsiaTheme="minorEastAsia"/>
          <w:sz w:val="20"/>
          <w:szCs w:val="20"/>
          <w:lang w:eastAsia="ko-KR"/>
        </w:rPr>
        <w:t xml:space="preserve">Rx UE side (values with respect to </w:t>
      </w:r>
      <w:proofErr w:type="spellStart"/>
      <w:r w:rsidRPr="00D17DAF">
        <w:rPr>
          <w:rFonts w:eastAsiaTheme="minorEastAsia"/>
          <w:sz w:val="20"/>
          <w:szCs w:val="20"/>
          <w:lang w:eastAsia="ko-KR"/>
        </w:rPr>
        <w:t>Tx</w:t>
      </w:r>
      <w:proofErr w:type="spellEnd"/>
      <w:r w:rsidRPr="00D17DAF">
        <w:rPr>
          <w:rFonts w:eastAsiaTheme="minorEastAsia"/>
          <w:sz w:val="20"/>
          <w:szCs w:val="20"/>
          <w:lang w:eastAsia="ko-KR"/>
        </w:rPr>
        <w:t xml:space="preserve"> UE timing/frequency</w:t>
      </w:r>
    </w:p>
    <w:p w:rsidR="00B03D3B" w:rsidRPr="00D17DAF" w:rsidRDefault="00B03D3B" w:rsidP="00B03D3B">
      <w:pPr>
        <w:pStyle w:val="afd"/>
        <w:numPr>
          <w:ilvl w:val="3"/>
          <w:numId w:val="19"/>
        </w:numPr>
        <w:ind w:leftChars="0"/>
        <w:jc w:val="left"/>
        <w:rPr>
          <w:rFonts w:eastAsiaTheme="minorEastAsia"/>
          <w:sz w:val="20"/>
          <w:szCs w:val="20"/>
          <w:lang w:eastAsia="ko-KR"/>
        </w:rPr>
      </w:pPr>
      <w:r w:rsidRPr="00D17DAF">
        <w:rPr>
          <w:rFonts w:eastAsiaTheme="minorEastAsia"/>
          <w:sz w:val="20"/>
          <w:szCs w:val="20"/>
          <w:lang w:eastAsia="ko-KR"/>
        </w:rPr>
        <w:t xml:space="preserve">FO: 0.2ppm for GNSS, 0.1ppm for </w:t>
      </w:r>
      <w:proofErr w:type="spellStart"/>
      <w:r w:rsidRPr="00D17DAF">
        <w:rPr>
          <w:rFonts w:eastAsiaTheme="minorEastAsia"/>
          <w:sz w:val="20"/>
          <w:szCs w:val="20"/>
          <w:lang w:eastAsia="ko-KR"/>
        </w:rPr>
        <w:t>SyncRefUE</w:t>
      </w:r>
      <w:proofErr w:type="spellEnd"/>
    </w:p>
    <w:p w:rsidR="00B03D3B" w:rsidRPr="00D17DAF" w:rsidRDefault="00B03D3B" w:rsidP="00B03D3B">
      <w:pPr>
        <w:pStyle w:val="afd"/>
        <w:numPr>
          <w:ilvl w:val="3"/>
          <w:numId w:val="19"/>
        </w:numPr>
        <w:ind w:leftChars="0"/>
        <w:jc w:val="left"/>
        <w:rPr>
          <w:rFonts w:eastAsiaTheme="minorEastAsia"/>
          <w:sz w:val="20"/>
          <w:szCs w:val="20"/>
          <w:lang w:eastAsia="ko-KR"/>
        </w:rPr>
      </w:pPr>
      <w:r w:rsidRPr="00D17DAF">
        <w:rPr>
          <w:rFonts w:eastAsiaTheme="minorEastAsia"/>
          <w:sz w:val="20"/>
          <w:szCs w:val="20"/>
          <w:lang w:eastAsia="ko-KR"/>
        </w:rPr>
        <w:t>TO: 24Ts for GNSS</w:t>
      </w:r>
      <w:r w:rsidRPr="00D17DAF">
        <w:rPr>
          <w:rFonts w:eastAsiaTheme="minorEastAsia"/>
          <w:sz w:val="20"/>
          <w:szCs w:val="20"/>
          <w:lang w:eastAsia="ko-KR"/>
        </w:rPr>
        <w:br/>
        <w:t xml:space="preserve">       8Ts (30kHz SCS) for </w:t>
      </w:r>
      <w:proofErr w:type="spellStart"/>
      <w:r w:rsidRPr="00D17DAF">
        <w:rPr>
          <w:rFonts w:eastAsiaTheme="minorEastAsia"/>
          <w:sz w:val="20"/>
          <w:szCs w:val="20"/>
          <w:lang w:eastAsia="ko-KR"/>
        </w:rPr>
        <w:t>SyncRefUE</w:t>
      </w:r>
      <w:proofErr w:type="spellEnd"/>
    </w:p>
    <w:p w:rsidR="00B03D3B" w:rsidRPr="00D17DAF" w:rsidRDefault="00B03D3B" w:rsidP="00B03D3B">
      <w:pPr>
        <w:pStyle w:val="afd"/>
        <w:numPr>
          <w:ilvl w:val="1"/>
          <w:numId w:val="19"/>
        </w:numPr>
        <w:ind w:leftChars="0"/>
        <w:jc w:val="left"/>
        <w:rPr>
          <w:rFonts w:eastAsiaTheme="minorEastAsia"/>
          <w:sz w:val="20"/>
          <w:szCs w:val="20"/>
          <w:lang w:eastAsia="ko-KR"/>
        </w:rPr>
      </w:pPr>
      <w:r w:rsidRPr="00D17DAF">
        <w:rPr>
          <w:rFonts w:eastAsiaTheme="minorEastAsia"/>
          <w:sz w:val="20"/>
          <w:szCs w:val="20"/>
          <w:lang w:eastAsia="ko-KR"/>
        </w:rPr>
        <w:t>PSFCH feedback instead of AT commands can be used to test NR V2X UE’s performance</w:t>
      </w:r>
    </w:p>
    <w:p w:rsidR="00B03D3B" w:rsidRPr="00D17DAF" w:rsidRDefault="00B03D3B" w:rsidP="00B03D3B">
      <w:pPr>
        <w:pStyle w:val="afd"/>
        <w:numPr>
          <w:ilvl w:val="1"/>
          <w:numId w:val="19"/>
        </w:numPr>
        <w:ind w:leftChars="0"/>
        <w:jc w:val="left"/>
        <w:rPr>
          <w:rFonts w:eastAsiaTheme="minorEastAsia"/>
          <w:sz w:val="20"/>
          <w:szCs w:val="20"/>
          <w:lang w:eastAsia="ko-KR"/>
        </w:rPr>
      </w:pPr>
      <w:r w:rsidRPr="00D17DAF">
        <w:rPr>
          <w:rFonts w:eastAsiaTheme="minorEastAsia"/>
          <w:sz w:val="20"/>
          <w:szCs w:val="20"/>
          <w:lang w:eastAsia="ko-KR"/>
        </w:rPr>
        <w:t>For PSFCH configuration for test cases, FFS on PSFCH are transmitted on every slot or every 4 slots</w:t>
      </w:r>
    </w:p>
    <w:p w:rsidR="00B03D3B" w:rsidRPr="00D17DAF" w:rsidRDefault="00B03D3B" w:rsidP="00B03D3B">
      <w:pPr>
        <w:pStyle w:val="afd"/>
        <w:numPr>
          <w:ilvl w:val="1"/>
          <w:numId w:val="19"/>
        </w:numPr>
        <w:ind w:leftChars="0"/>
        <w:jc w:val="left"/>
        <w:rPr>
          <w:rFonts w:eastAsiaTheme="minorEastAsia"/>
          <w:sz w:val="20"/>
          <w:szCs w:val="20"/>
          <w:lang w:eastAsia="ko-KR"/>
        </w:rPr>
      </w:pPr>
      <w:r w:rsidRPr="00D17DAF">
        <w:rPr>
          <w:rFonts w:eastAsiaTheme="minorEastAsia"/>
          <w:sz w:val="20"/>
          <w:szCs w:val="20"/>
          <w:lang w:eastAsia="ko-KR"/>
        </w:rPr>
        <w:t>Number of S-SSB per SL period for 30kHz SCS</w:t>
      </w:r>
    </w:p>
    <w:p w:rsidR="00B03D3B" w:rsidRPr="00D17DAF" w:rsidRDefault="00B03D3B" w:rsidP="00B03D3B">
      <w:pPr>
        <w:pStyle w:val="afd"/>
        <w:numPr>
          <w:ilvl w:val="2"/>
          <w:numId w:val="19"/>
        </w:numPr>
        <w:ind w:leftChars="0"/>
        <w:jc w:val="left"/>
        <w:rPr>
          <w:rFonts w:eastAsiaTheme="minorEastAsia"/>
          <w:sz w:val="20"/>
          <w:szCs w:val="20"/>
          <w:lang w:eastAsia="ko-KR"/>
        </w:rPr>
      </w:pPr>
      <w:r w:rsidRPr="00D17DAF">
        <w:rPr>
          <w:rFonts w:eastAsiaTheme="minorEastAsia"/>
          <w:sz w:val="20"/>
          <w:szCs w:val="20"/>
          <w:lang w:eastAsia="ko-KR"/>
        </w:rPr>
        <w:lastRenderedPageBreak/>
        <w:t>Option 1: 1</w:t>
      </w:r>
    </w:p>
    <w:p w:rsidR="00B03D3B" w:rsidRPr="00D17DAF" w:rsidRDefault="00B03D3B" w:rsidP="00B03D3B">
      <w:pPr>
        <w:pStyle w:val="afd"/>
        <w:numPr>
          <w:ilvl w:val="2"/>
          <w:numId w:val="19"/>
        </w:numPr>
        <w:ind w:leftChars="0"/>
        <w:jc w:val="left"/>
        <w:rPr>
          <w:rFonts w:eastAsiaTheme="minorEastAsia"/>
          <w:sz w:val="20"/>
          <w:szCs w:val="20"/>
          <w:lang w:eastAsia="ko-KR"/>
        </w:rPr>
      </w:pPr>
      <w:r w:rsidRPr="00D17DAF">
        <w:rPr>
          <w:rFonts w:eastAsiaTheme="minorEastAsia"/>
          <w:sz w:val="20"/>
          <w:szCs w:val="20"/>
          <w:lang w:eastAsia="ko-KR"/>
        </w:rPr>
        <w:t>Option 2: 2 S-SSB with different contents</w:t>
      </w:r>
    </w:p>
    <w:p w:rsidR="00B03D3B" w:rsidRPr="00D17DAF" w:rsidRDefault="00B03D3B" w:rsidP="00B03D3B">
      <w:pPr>
        <w:pStyle w:val="afd"/>
        <w:numPr>
          <w:ilvl w:val="1"/>
          <w:numId w:val="19"/>
        </w:numPr>
        <w:ind w:leftChars="0"/>
        <w:jc w:val="left"/>
        <w:rPr>
          <w:rFonts w:eastAsiaTheme="minorEastAsia"/>
          <w:sz w:val="20"/>
          <w:szCs w:val="20"/>
          <w:lang w:eastAsia="ko-KR"/>
        </w:rPr>
      </w:pPr>
      <w:r w:rsidRPr="00D17DAF">
        <w:rPr>
          <w:rFonts w:eastAsiaTheme="minorEastAsia"/>
          <w:sz w:val="20"/>
          <w:szCs w:val="20"/>
          <w:lang w:eastAsia="ko-KR"/>
        </w:rPr>
        <w:t>256QAM reception capability</w:t>
      </w:r>
      <w:r w:rsidRPr="00D17DAF">
        <w:rPr>
          <w:rFonts w:eastAsiaTheme="minorEastAsia"/>
          <w:sz w:val="20"/>
          <w:szCs w:val="20"/>
          <w:lang w:eastAsia="ko-KR"/>
        </w:rPr>
        <w:tab/>
      </w:r>
    </w:p>
    <w:p w:rsidR="00B03D3B" w:rsidRPr="00D17DAF" w:rsidRDefault="00B03D3B" w:rsidP="00B03D3B">
      <w:pPr>
        <w:pStyle w:val="afd"/>
        <w:numPr>
          <w:ilvl w:val="2"/>
          <w:numId w:val="19"/>
        </w:numPr>
        <w:ind w:leftChars="0"/>
        <w:jc w:val="left"/>
        <w:rPr>
          <w:rFonts w:eastAsiaTheme="minorEastAsia"/>
          <w:sz w:val="20"/>
          <w:szCs w:val="20"/>
          <w:lang w:eastAsia="ko-KR"/>
        </w:rPr>
      </w:pPr>
      <w:r w:rsidRPr="00D17DAF">
        <w:rPr>
          <w:rFonts w:eastAsiaTheme="minorEastAsia"/>
          <w:sz w:val="20"/>
          <w:szCs w:val="20"/>
          <w:lang w:eastAsia="ko-KR"/>
        </w:rPr>
        <w:t>256QAM reception is an optional UE capability</w:t>
      </w:r>
    </w:p>
    <w:p w:rsidR="00B03D3B" w:rsidRPr="00D17DAF" w:rsidRDefault="00B03D3B" w:rsidP="00B03D3B">
      <w:pPr>
        <w:pStyle w:val="afd"/>
        <w:numPr>
          <w:ilvl w:val="2"/>
          <w:numId w:val="19"/>
        </w:numPr>
        <w:ind w:leftChars="0"/>
        <w:jc w:val="left"/>
        <w:rPr>
          <w:rFonts w:eastAsiaTheme="minorEastAsia"/>
          <w:sz w:val="20"/>
          <w:szCs w:val="20"/>
          <w:lang w:eastAsia="ko-KR"/>
        </w:rPr>
      </w:pPr>
      <w:r w:rsidRPr="00D17DAF">
        <w:rPr>
          <w:rFonts w:eastAsiaTheme="minorEastAsia"/>
          <w:sz w:val="20"/>
          <w:szCs w:val="20"/>
          <w:lang w:eastAsia="ko-KR"/>
        </w:rPr>
        <w:t xml:space="preserve">FFS on introduction of 256QAM demodulation test case </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Work split for draft CR</w:t>
      </w:r>
    </w:p>
    <w:p w:rsidR="00B03D3B" w:rsidRPr="00D17DAF" w:rsidRDefault="00B03D3B" w:rsidP="00B03D3B">
      <w:pPr>
        <w:rPr>
          <w:rFonts w:eastAsiaTheme="minorEastAsia"/>
          <w:lang w:val="en-US" w:eastAsia="ko-KR"/>
        </w:rPr>
      </w:pPr>
    </w:p>
    <w:p w:rsidR="00B03D3B" w:rsidRPr="00D17DAF" w:rsidRDefault="00B03D3B" w:rsidP="00B03D3B">
      <w:pPr>
        <w:rPr>
          <w:rFonts w:eastAsiaTheme="minorEastAsia"/>
          <w:lang w:eastAsia="ko-KR"/>
        </w:rPr>
      </w:pPr>
      <w:r w:rsidRPr="00D17DAF">
        <w:rPr>
          <w:rFonts w:eastAsiaTheme="minorEastAsia"/>
          <w:lang w:eastAsia="ko-KR"/>
        </w:rPr>
        <w:t>O</w:t>
      </w:r>
      <w:r w:rsidRPr="00D17DAF">
        <w:rPr>
          <w:rFonts w:eastAsiaTheme="minorEastAsia" w:hint="eastAsia"/>
          <w:lang w:eastAsia="ko-KR"/>
        </w:rPr>
        <w:t>ne</w:t>
      </w:r>
      <w:r w:rsidRPr="00D17DAF">
        <w:rPr>
          <w:rFonts w:eastAsiaTheme="minorEastAsia"/>
          <w:lang w:eastAsia="ko-KR"/>
        </w:rPr>
        <w:t xml:space="preserve"> document (R4-2012757) for</w:t>
      </w:r>
      <w:r w:rsidRPr="00D17DAF">
        <w:rPr>
          <w:rFonts w:eastAsiaTheme="minorEastAsia" w:hint="eastAsia"/>
          <w:lang w:eastAsia="ko-KR"/>
        </w:rPr>
        <w:t xml:space="preserve"> </w:t>
      </w:r>
      <w:r w:rsidRPr="00D17DAF">
        <w:rPr>
          <w:rFonts w:eastAsiaTheme="minorEastAsia"/>
          <w:lang w:eastAsia="ko-KR"/>
        </w:rPr>
        <w:t>simulation assumptions for NR V2X demodulation was approved with following scenarios.</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hint="eastAsia"/>
          <w:sz w:val="20"/>
          <w:szCs w:val="20"/>
          <w:lang w:eastAsia="ko-KR"/>
        </w:rPr>
        <w:t>PSSCH demodulation test</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PSCCH demodulation test</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PSBCH demodulation test</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PSFCH demodulation test</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PSCCH and PSSCH decoding capability</w:t>
      </w:r>
    </w:p>
    <w:p w:rsidR="00B03D3B" w:rsidRDefault="00B03D3B" w:rsidP="00B03D3B">
      <w:pPr>
        <w:rPr>
          <w:rFonts w:eastAsiaTheme="minorEastAsia"/>
          <w:lang w:eastAsia="ko-KR"/>
        </w:rPr>
      </w:pPr>
      <w:r w:rsidRPr="00D17DAF">
        <w:rPr>
          <w:rFonts w:eastAsiaTheme="minorEastAsia"/>
          <w:lang w:eastAsia="ko-KR"/>
        </w:rPr>
        <w:t>PSFCH decoding capability</w:t>
      </w:r>
    </w:p>
    <w:p w:rsidR="00B03D3B" w:rsidRPr="00B03D3B" w:rsidRDefault="00B03D3B" w:rsidP="00B03D3B">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B03D3B" w:rsidRPr="001C4DBA" w:rsidRDefault="00B03D3B" w:rsidP="00B03D3B">
      <w:pPr>
        <w:rPr>
          <w:rFonts w:eastAsiaTheme="minorEastAsia"/>
          <w:b/>
          <w:u w:val="single"/>
          <w:lang w:eastAsia="ko-KR"/>
        </w:rPr>
      </w:pPr>
      <w:r>
        <w:rPr>
          <w:rFonts w:eastAsiaTheme="minorEastAsia"/>
          <w:b/>
          <w:u w:val="single"/>
          <w:lang w:eastAsia="ko-KR"/>
        </w:rPr>
        <w:t>RRM</w:t>
      </w:r>
      <w:r w:rsidRPr="001C4DBA">
        <w:rPr>
          <w:rFonts w:eastAsiaTheme="minorEastAsia" w:hint="eastAsia"/>
          <w:b/>
          <w:u w:val="single"/>
          <w:lang w:eastAsia="ko-KR"/>
        </w:rPr>
        <w:t xml:space="preserve"> </w:t>
      </w:r>
      <w:r w:rsidRPr="001C4DBA">
        <w:rPr>
          <w:rFonts w:eastAsiaTheme="minorEastAsia"/>
          <w:b/>
          <w:u w:val="single"/>
          <w:lang w:eastAsia="ko-KR"/>
        </w:rPr>
        <w:t xml:space="preserve">performance </w:t>
      </w:r>
      <w:r w:rsidRPr="001C4DBA">
        <w:rPr>
          <w:rFonts w:eastAsiaTheme="minorEastAsia" w:hint="eastAsia"/>
          <w:b/>
          <w:u w:val="single"/>
          <w:lang w:eastAsia="ko-KR"/>
        </w:rPr>
        <w:t>part</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 xml:space="preserve">Complete </w:t>
      </w:r>
      <w:r w:rsidRPr="00D17DAF">
        <w:rPr>
          <w:rFonts w:eastAsiaTheme="minorEastAsia" w:hint="eastAsia"/>
          <w:sz w:val="20"/>
          <w:szCs w:val="20"/>
          <w:lang w:eastAsia="ko-KR"/>
        </w:rPr>
        <w:t xml:space="preserve">Test set-up for </w:t>
      </w:r>
      <w:r w:rsidRPr="00D17DAF">
        <w:rPr>
          <w:rFonts w:eastAsiaTheme="minorEastAsia"/>
          <w:sz w:val="20"/>
          <w:szCs w:val="20"/>
          <w:lang w:val="en-GB" w:eastAsia="ko-KR"/>
        </w:rPr>
        <w:t>Test for V2X UE Autonomous Resource Selection/Reselection</w:t>
      </w:r>
    </w:p>
    <w:p w:rsidR="00B03D3B" w:rsidRPr="00D17DAF" w:rsidRDefault="00B03D3B" w:rsidP="00B03D3B">
      <w:pPr>
        <w:pStyle w:val="afd"/>
        <w:numPr>
          <w:ilvl w:val="0"/>
          <w:numId w:val="19"/>
        </w:numPr>
        <w:ind w:leftChars="0"/>
        <w:rPr>
          <w:rFonts w:eastAsiaTheme="minorEastAsia"/>
          <w:sz w:val="20"/>
          <w:szCs w:val="20"/>
          <w:lang w:eastAsia="ko-KR"/>
        </w:rPr>
      </w:pPr>
      <w:r w:rsidRPr="00D17DAF">
        <w:rPr>
          <w:rFonts w:eastAsiaTheme="minorEastAsia"/>
          <w:sz w:val="20"/>
          <w:szCs w:val="20"/>
          <w:lang w:eastAsia="ko-KR"/>
        </w:rPr>
        <w:t>Decide whether or not introduce Test for Resource Re-evaluation and Resource Pre-emption after conclusion on feasibility of tests including test set-up</w:t>
      </w:r>
    </w:p>
    <w:p w:rsidR="00B03D3B" w:rsidRPr="00D17DAF" w:rsidRDefault="00B03D3B" w:rsidP="00B03D3B">
      <w:pPr>
        <w:rPr>
          <w:rFonts w:eastAsiaTheme="minorEastAsia"/>
          <w:b/>
          <w:u w:val="single"/>
          <w:lang w:val="en-US" w:eastAsia="ko-KR"/>
        </w:rPr>
      </w:pPr>
    </w:p>
    <w:p w:rsidR="00B03D3B" w:rsidRPr="00D17DAF" w:rsidRDefault="00B03D3B" w:rsidP="00B03D3B">
      <w:pPr>
        <w:rPr>
          <w:rFonts w:eastAsiaTheme="minorEastAsia"/>
          <w:b/>
          <w:u w:val="single"/>
          <w:lang w:eastAsia="ko-KR"/>
        </w:rPr>
      </w:pPr>
      <w:r w:rsidRPr="00D17DAF">
        <w:rPr>
          <w:rFonts w:eastAsiaTheme="minorEastAsia" w:hint="eastAsia"/>
          <w:b/>
          <w:u w:val="single"/>
          <w:lang w:eastAsia="ko-KR"/>
        </w:rPr>
        <w:t xml:space="preserve">Demodulation </w:t>
      </w:r>
      <w:r w:rsidRPr="00D17DAF">
        <w:rPr>
          <w:rFonts w:eastAsiaTheme="minorEastAsia"/>
          <w:b/>
          <w:u w:val="single"/>
          <w:lang w:eastAsia="ko-KR"/>
        </w:rPr>
        <w:t xml:space="preserve">performance </w:t>
      </w:r>
      <w:r w:rsidRPr="00D17DAF">
        <w:rPr>
          <w:rFonts w:eastAsiaTheme="minorEastAsia" w:hint="eastAsia"/>
          <w:b/>
          <w:u w:val="single"/>
          <w:lang w:eastAsia="ko-KR"/>
        </w:rPr>
        <w:t>part</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hint="eastAsia"/>
          <w:sz w:val="20"/>
          <w:szCs w:val="20"/>
          <w:lang w:eastAsia="ko-KR"/>
        </w:rPr>
        <w:t xml:space="preserve">Finalize test </w:t>
      </w:r>
      <w:r w:rsidRPr="00D17DAF">
        <w:rPr>
          <w:rFonts w:eastAsiaTheme="minorEastAsia"/>
          <w:sz w:val="20"/>
          <w:szCs w:val="20"/>
          <w:lang w:eastAsia="ko-KR"/>
        </w:rPr>
        <w:t>cases</w:t>
      </w:r>
      <w:r w:rsidRPr="00D17DAF">
        <w:rPr>
          <w:rFonts w:eastAsiaTheme="minorEastAsia" w:hint="eastAsia"/>
          <w:sz w:val="20"/>
          <w:szCs w:val="20"/>
          <w:lang w:eastAsia="ko-KR"/>
        </w:rPr>
        <w:t xml:space="preserve"> and detail simulation assumptions</w:t>
      </w:r>
    </w:p>
    <w:p w:rsidR="00B03D3B" w:rsidRPr="00D17DAF" w:rsidRDefault="00B03D3B" w:rsidP="00B03D3B">
      <w:pPr>
        <w:pStyle w:val="afd"/>
        <w:numPr>
          <w:ilvl w:val="0"/>
          <w:numId w:val="19"/>
        </w:numPr>
        <w:ind w:leftChars="0"/>
        <w:jc w:val="left"/>
        <w:rPr>
          <w:rFonts w:eastAsiaTheme="minorEastAsia"/>
          <w:sz w:val="20"/>
          <w:szCs w:val="20"/>
          <w:lang w:eastAsia="ko-KR"/>
        </w:rPr>
      </w:pPr>
      <w:r w:rsidRPr="00D17DAF">
        <w:rPr>
          <w:rFonts w:eastAsiaTheme="minorEastAsia"/>
          <w:sz w:val="20"/>
          <w:szCs w:val="20"/>
          <w:lang w:eastAsia="ko-KR"/>
        </w:rPr>
        <w:t>Define performance requirements for agreed test cases</w:t>
      </w:r>
    </w:p>
    <w:p w:rsidR="00B03D3B" w:rsidRPr="00B03D3B" w:rsidRDefault="00B03D3B" w:rsidP="00B03D3B">
      <w:pPr>
        <w:rPr>
          <w:rFonts w:eastAsia="Yu Mincho"/>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03D3B" w:rsidRDefault="00B03D3B" w:rsidP="00B03D3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RAN4#96</w:t>
      </w:r>
      <w:r w:rsidRPr="001C4DBA">
        <w:rPr>
          <w:rFonts w:eastAsiaTheme="minorEastAsia"/>
          <w:b/>
          <w:bCs/>
          <w:u w:val="single"/>
          <w:lang w:eastAsia="ko-KR"/>
        </w:rPr>
        <w:t>-</w:t>
      </w:r>
      <w:r w:rsidRPr="001C4DBA">
        <w:rPr>
          <w:rFonts w:eastAsiaTheme="minorEastAsia" w:hint="eastAsia"/>
          <w:b/>
          <w:bCs/>
          <w:u w:val="single"/>
          <w:lang w:eastAsia="ko-KR"/>
        </w:rPr>
        <w:t>e</w:t>
      </w:r>
    </w:p>
    <w:p w:rsidR="00B03D3B" w:rsidRDefault="00B03D3B" w:rsidP="00B03D3B">
      <w:pPr>
        <w:overflowPunct/>
        <w:autoSpaceDE/>
        <w:autoSpaceDN/>
        <w:snapToGrid w:val="0"/>
        <w:spacing w:after="0"/>
        <w:textAlignment w:val="auto"/>
        <w:rPr>
          <w:rFonts w:eastAsiaTheme="minorEastAsia"/>
          <w:b/>
          <w:bCs/>
          <w:u w:val="single"/>
          <w:lang w:eastAsia="ko-KR"/>
        </w:rPr>
      </w:pP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R4-2012210</w:t>
      </w:r>
      <w:r w:rsidRPr="00DD25E4">
        <w:rPr>
          <w:rFonts w:ascii="Arial" w:eastAsia="Yu Mincho" w:hAnsi="Arial" w:cs="Arial"/>
          <w:bCs/>
          <w:lang w:val="en-US" w:eastAsia="ja-JP"/>
        </w:rPr>
        <w:tab/>
        <w:t>Email discussion summary for [96e][210] 5G_V2X_NRSL_RRM</w:t>
      </w:r>
      <w:r w:rsidRPr="00DD25E4">
        <w:rPr>
          <w:rFonts w:ascii="Arial" w:eastAsia="Yu Mincho" w:hAnsi="Arial" w:cs="Arial"/>
          <w:bCs/>
          <w:lang w:val="en-US" w:eastAsia="ja-JP"/>
        </w:rPr>
        <w:tab/>
        <w:t>Moderator (LGE)</w:t>
      </w: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R4-2012104</w:t>
      </w:r>
      <w:r w:rsidRPr="00DD25E4">
        <w:rPr>
          <w:rFonts w:ascii="Arial" w:eastAsia="Yu Mincho" w:hAnsi="Arial" w:cs="Arial"/>
          <w:bCs/>
          <w:lang w:val="en-US" w:eastAsia="ja-JP"/>
        </w:rPr>
        <w:tab/>
        <w:t>WF on NR V2X RRM requirements</w:t>
      </w:r>
      <w:r w:rsidRPr="00DD25E4">
        <w:rPr>
          <w:rFonts w:ascii="Arial" w:eastAsia="Yu Mincho" w:hAnsi="Arial" w:cs="Arial"/>
          <w:bCs/>
          <w:lang w:val="en-US" w:eastAsia="ja-JP"/>
        </w:rPr>
        <w:tab/>
        <w:t>LG Electronics</w:t>
      </w: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R4-2010038</w:t>
      </w:r>
      <w:r w:rsidRPr="00DD25E4">
        <w:rPr>
          <w:rFonts w:ascii="Arial" w:eastAsia="Yu Mincho" w:hAnsi="Arial" w:cs="Arial"/>
          <w:bCs/>
          <w:lang w:val="en-US" w:eastAsia="ja-JP"/>
        </w:rPr>
        <w:tab/>
        <w:t>Discussion on NR V2X RRM test case</w:t>
      </w:r>
      <w:r w:rsidRPr="00DD25E4">
        <w:rPr>
          <w:rFonts w:ascii="Arial" w:eastAsia="Yu Mincho" w:hAnsi="Arial" w:cs="Arial"/>
          <w:bCs/>
          <w:lang w:val="en-US" w:eastAsia="ja-JP"/>
        </w:rPr>
        <w:tab/>
      </w:r>
      <w:proofErr w:type="spellStart"/>
      <w:r w:rsidRPr="00DD25E4">
        <w:rPr>
          <w:rFonts w:ascii="Arial" w:eastAsia="Yu Mincho" w:hAnsi="Arial" w:cs="Arial"/>
          <w:bCs/>
          <w:lang w:val="en-US" w:eastAsia="ja-JP"/>
        </w:rPr>
        <w:t>MediaTek</w:t>
      </w:r>
      <w:proofErr w:type="spellEnd"/>
      <w:r w:rsidRPr="00DD25E4">
        <w:rPr>
          <w:rFonts w:ascii="Arial" w:eastAsia="Yu Mincho" w:hAnsi="Arial" w:cs="Arial"/>
          <w:bCs/>
          <w:lang w:val="en-US" w:eastAsia="ja-JP"/>
        </w:rPr>
        <w:t xml:space="preserve"> </w:t>
      </w:r>
      <w:proofErr w:type="spellStart"/>
      <w:r w:rsidRPr="00DD25E4">
        <w:rPr>
          <w:rFonts w:ascii="Arial" w:eastAsia="Yu Mincho" w:hAnsi="Arial" w:cs="Arial"/>
          <w:bCs/>
          <w:lang w:val="en-US" w:eastAsia="ja-JP"/>
        </w:rPr>
        <w:t>inc.</w:t>
      </w:r>
      <w:proofErr w:type="spellEnd"/>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R4-2010086</w:t>
      </w:r>
      <w:r w:rsidRPr="00DD25E4">
        <w:rPr>
          <w:rFonts w:ascii="Arial" w:eastAsia="Yu Mincho" w:hAnsi="Arial" w:cs="Arial"/>
          <w:bCs/>
          <w:lang w:val="en-US" w:eastAsia="ja-JP"/>
        </w:rPr>
        <w:tab/>
        <w:t>Work Plan and List of Test Cases for NR V2X RRM</w:t>
      </w:r>
      <w:r w:rsidRPr="00DD25E4">
        <w:rPr>
          <w:rFonts w:ascii="Arial" w:eastAsia="Yu Mincho" w:hAnsi="Arial" w:cs="Arial"/>
          <w:bCs/>
          <w:lang w:val="en-US" w:eastAsia="ja-JP"/>
        </w:rPr>
        <w:tab/>
        <w:t>LG Electronics Inc.</w:t>
      </w: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R4-2011055</w:t>
      </w:r>
      <w:r w:rsidRPr="00DD25E4">
        <w:rPr>
          <w:rFonts w:ascii="Arial" w:eastAsia="Yu Mincho" w:hAnsi="Arial" w:cs="Arial"/>
          <w:bCs/>
          <w:lang w:val="en-US" w:eastAsia="ja-JP"/>
        </w:rPr>
        <w:tab/>
        <w:t>List of RRM test cases for NR V2X</w:t>
      </w:r>
      <w:r w:rsidRPr="00DD25E4">
        <w:rPr>
          <w:rFonts w:ascii="Arial" w:eastAsia="Yu Mincho" w:hAnsi="Arial" w:cs="Arial"/>
          <w:bCs/>
          <w:lang w:val="en-US" w:eastAsia="ja-JP"/>
        </w:rPr>
        <w:tab/>
        <w:t xml:space="preserve">Huawei, </w:t>
      </w:r>
      <w:proofErr w:type="spellStart"/>
      <w:r w:rsidRPr="00DD25E4">
        <w:rPr>
          <w:rFonts w:ascii="Arial" w:eastAsia="Yu Mincho" w:hAnsi="Arial" w:cs="Arial"/>
          <w:bCs/>
          <w:lang w:val="en-US" w:eastAsia="ja-JP"/>
        </w:rPr>
        <w:t>HiSilicon</w:t>
      </w:r>
      <w:proofErr w:type="spellEnd"/>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R4-2009768</w:t>
      </w:r>
      <w:r w:rsidRPr="00DD25E4">
        <w:rPr>
          <w:rFonts w:ascii="Arial" w:eastAsia="Yu Mincho" w:hAnsi="Arial" w:cs="Arial"/>
          <w:bCs/>
          <w:lang w:val="en-US" w:eastAsia="ja-JP"/>
        </w:rPr>
        <w:tab/>
        <w:t>Discussion on test cases for NR V2X RRM</w:t>
      </w:r>
      <w:r w:rsidRPr="00DD25E4">
        <w:rPr>
          <w:rFonts w:ascii="Arial" w:eastAsia="Yu Mincho" w:hAnsi="Arial" w:cs="Arial"/>
          <w:bCs/>
          <w:lang w:val="en-US" w:eastAsia="ja-JP"/>
        </w:rPr>
        <w:tab/>
        <w:t>Xiaomi</w:t>
      </w: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R4-2010087</w:t>
      </w:r>
      <w:r w:rsidRPr="00DD25E4">
        <w:rPr>
          <w:rFonts w:ascii="Arial" w:eastAsia="Yu Mincho" w:hAnsi="Arial" w:cs="Arial"/>
          <w:bCs/>
          <w:lang w:val="en-US" w:eastAsia="ja-JP"/>
        </w:rPr>
        <w:tab/>
        <w:t>Discussion of Test Cases for NR V2X RRM</w:t>
      </w:r>
      <w:r w:rsidRPr="00DD25E4">
        <w:rPr>
          <w:rFonts w:ascii="Arial" w:eastAsia="Yu Mincho" w:hAnsi="Arial" w:cs="Arial"/>
          <w:bCs/>
          <w:lang w:val="en-US" w:eastAsia="ja-JP"/>
        </w:rPr>
        <w:tab/>
        <w:t>LG Electronics Inc.</w:t>
      </w:r>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R4-2011056</w:t>
      </w:r>
      <w:r w:rsidRPr="00DD25E4">
        <w:rPr>
          <w:rFonts w:ascii="Arial" w:eastAsia="Yu Mincho" w:hAnsi="Arial" w:cs="Arial"/>
          <w:bCs/>
          <w:lang w:val="en-US" w:eastAsia="ja-JP"/>
        </w:rPr>
        <w:tab/>
        <w:t>Discussion on RRM test setup for NR V2X</w:t>
      </w:r>
      <w:r w:rsidRPr="00DD25E4">
        <w:rPr>
          <w:rFonts w:ascii="Arial" w:eastAsia="Yu Mincho" w:hAnsi="Arial" w:cs="Arial"/>
          <w:bCs/>
          <w:lang w:val="en-US" w:eastAsia="ja-JP"/>
        </w:rPr>
        <w:tab/>
        <w:t xml:space="preserve">Huawei, </w:t>
      </w:r>
      <w:proofErr w:type="spellStart"/>
      <w:r w:rsidRPr="00DD25E4">
        <w:rPr>
          <w:rFonts w:ascii="Arial" w:eastAsia="Yu Mincho" w:hAnsi="Arial" w:cs="Arial"/>
          <w:bCs/>
          <w:lang w:val="en-US" w:eastAsia="ja-JP"/>
        </w:rPr>
        <w:t>HiSilicon</w:t>
      </w:r>
      <w:proofErr w:type="spellEnd"/>
    </w:p>
    <w:p w:rsidR="00B03D3B" w:rsidRPr="00DD25E4"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R4-2011382</w:t>
      </w:r>
      <w:r w:rsidRPr="00DD25E4">
        <w:rPr>
          <w:rFonts w:ascii="Arial" w:eastAsia="Yu Mincho" w:hAnsi="Arial" w:cs="Arial"/>
          <w:bCs/>
          <w:lang w:val="en-US" w:eastAsia="ja-JP"/>
        </w:rPr>
        <w:tab/>
        <w:t>CR: RRM test cases for NR V2X</w:t>
      </w:r>
      <w:r w:rsidRPr="00DD25E4">
        <w:rPr>
          <w:rFonts w:ascii="Arial" w:eastAsia="Yu Mincho" w:hAnsi="Arial" w:cs="Arial"/>
          <w:bCs/>
          <w:lang w:val="en-US" w:eastAsia="ja-JP"/>
        </w:rPr>
        <w:tab/>
        <w:t>Qualcomm, Inc.</w:t>
      </w:r>
    </w:p>
    <w:p w:rsidR="00B03D3B"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DD25E4">
        <w:rPr>
          <w:rFonts w:ascii="Arial" w:eastAsia="Yu Mincho" w:hAnsi="Arial" w:cs="Arial"/>
          <w:bCs/>
          <w:lang w:val="en-US" w:eastAsia="ja-JP"/>
        </w:rPr>
        <w:t>R4-2011383</w:t>
      </w:r>
      <w:r w:rsidRPr="00DD25E4">
        <w:rPr>
          <w:rFonts w:ascii="Arial" w:eastAsia="Yu Mincho" w:hAnsi="Arial" w:cs="Arial"/>
          <w:bCs/>
          <w:lang w:val="en-US" w:eastAsia="ja-JP"/>
        </w:rPr>
        <w:tab/>
        <w:t>NR V2X RRM test case discussion</w:t>
      </w:r>
      <w:r w:rsidRPr="00DD25E4">
        <w:rPr>
          <w:rFonts w:ascii="Arial" w:eastAsia="Yu Mincho" w:hAnsi="Arial" w:cs="Arial"/>
          <w:bCs/>
          <w:lang w:val="en-US" w:eastAsia="ja-JP"/>
        </w:rPr>
        <w:tab/>
        <w:t>Qualcomm, Inc.</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R4-2009830</w:t>
      </w:r>
      <w:r w:rsidRPr="001C4DBA">
        <w:rPr>
          <w:rFonts w:ascii="Arial" w:eastAsia="Yu Mincho" w:hAnsi="Arial" w:cs="Arial"/>
          <w:bCs/>
          <w:lang w:val="en-US" w:eastAsia="ja-JP"/>
        </w:rPr>
        <w:tab/>
        <w:t>On PSBCH demodulation performance requirement for NR V2X</w:t>
      </w:r>
      <w:r w:rsidRPr="001C4DBA">
        <w:rPr>
          <w:rFonts w:ascii="Arial" w:eastAsia="Yu Mincho" w:hAnsi="Arial" w:cs="Arial"/>
          <w:bCs/>
          <w:lang w:val="en-US" w:eastAsia="ja-JP"/>
        </w:rPr>
        <w:tab/>
        <w:t>CATT</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R4-2010010</w:t>
      </w:r>
      <w:r w:rsidRPr="001C4DBA">
        <w:rPr>
          <w:rFonts w:ascii="Arial" w:eastAsia="Yu Mincho" w:hAnsi="Arial" w:cs="Arial"/>
          <w:bCs/>
          <w:lang w:val="en-US" w:eastAsia="ja-JP"/>
        </w:rPr>
        <w:tab/>
        <w:t>Work plan for V2X demodulation performance</w:t>
      </w:r>
      <w:r w:rsidRPr="001C4DBA">
        <w:rPr>
          <w:rFonts w:ascii="Arial" w:eastAsia="Yu Mincho" w:hAnsi="Arial" w:cs="Arial"/>
          <w:bCs/>
          <w:lang w:val="en-US" w:eastAsia="ja-JP"/>
        </w:rPr>
        <w:tab/>
        <w:t>LG Electronics Inc.</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R4-2010011</w:t>
      </w:r>
      <w:r w:rsidRPr="001C4DBA">
        <w:rPr>
          <w:rFonts w:ascii="Arial" w:eastAsia="Yu Mincho" w:hAnsi="Arial" w:cs="Arial"/>
          <w:bCs/>
          <w:lang w:val="en-US" w:eastAsia="ja-JP"/>
        </w:rPr>
        <w:tab/>
        <w:t>Discussion on Spec. structure for V2X demodulation</w:t>
      </w:r>
      <w:r w:rsidRPr="001C4DBA">
        <w:rPr>
          <w:rFonts w:ascii="Arial" w:eastAsia="Yu Mincho" w:hAnsi="Arial" w:cs="Arial"/>
          <w:bCs/>
          <w:lang w:val="en-US" w:eastAsia="ja-JP"/>
        </w:rPr>
        <w:tab/>
        <w:t>LG Electronics Inc.</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R4-2010012</w:t>
      </w:r>
      <w:r w:rsidRPr="001C4DBA">
        <w:rPr>
          <w:rFonts w:ascii="Arial" w:eastAsia="Yu Mincho" w:hAnsi="Arial" w:cs="Arial"/>
          <w:bCs/>
          <w:lang w:val="en-US" w:eastAsia="ja-JP"/>
        </w:rPr>
        <w:tab/>
        <w:t>Discussion on test cases for NR V2X performance</w:t>
      </w:r>
      <w:r w:rsidRPr="001C4DBA">
        <w:rPr>
          <w:rFonts w:ascii="Arial" w:eastAsia="Yu Mincho" w:hAnsi="Arial" w:cs="Arial"/>
          <w:bCs/>
          <w:lang w:val="en-US" w:eastAsia="ja-JP"/>
        </w:rPr>
        <w:tab/>
        <w:t>LG Electronics Inc.</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R4-2010039</w:t>
      </w:r>
      <w:r w:rsidRPr="001C4DBA">
        <w:rPr>
          <w:rFonts w:ascii="Arial" w:eastAsia="Yu Mincho" w:hAnsi="Arial" w:cs="Arial"/>
          <w:bCs/>
          <w:lang w:val="en-US" w:eastAsia="ja-JP"/>
        </w:rPr>
        <w:tab/>
        <w:t xml:space="preserve">Discussion on NR V2X </w:t>
      </w:r>
      <w:proofErr w:type="spellStart"/>
      <w:r w:rsidRPr="001C4DBA">
        <w:rPr>
          <w:rFonts w:ascii="Arial" w:eastAsia="Yu Mincho" w:hAnsi="Arial" w:cs="Arial"/>
          <w:bCs/>
          <w:lang w:val="en-US" w:eastAsia="ja-JP"/>
        </w:rPr>
        <w:t>Demod</w:t>
      </w:r>
      <w:proofErr w:type="spellEnd"/>
      <w:r w:rsidRPr="001C4DBA">
        <w:rPr>
          <w:rFonts w:ascii="Arial" w:eastAsia="Yu Mincho" w:hAnsi="Arial" w:cs="Arial"/>
          <w:bCs/>
          <w:lang w:val="en-US" w:eastAsia="ja-JP"/>
        </w:rPr>
        <w:t xml:space="preserve"> test case</w:t>
      </w:r>
      <w:r w:rsidRPr="001C4DBA">
        <w:rPr>
          <w:rFonts w:ascii="Arial" w:eastAsia="Yu Mincho" w:hAnsi="Arial" w:cs="Arial"/>
          <w:bCs/>
          <w:lang w:val="en-US" w:eastAsia="ja-JP"/>
        </w:rPr>
        <w:tab/>
      </w:r>
      <w:proofErr w:type="spellStart"/>
      <w:r w:rsidRPr="001C4DBA">
        <w:rPr>
          <w:rFonts w:ascii="Arial" w:eastAsia="Yu Mincho" w:hAnsi="Arial" w:cs="Arial"/>
          <w:bCs/>
          <w:lang w:val="en-US" w:eastAsia="ja-JP"/>
        </w:rPr>
        <w:t>MediaTek</w:t>
      </w:r>
      <w:proofErr w:type="spellEnd"/>
      <w:r w:rsidRPr="001C4DBA">
        <w:rPr>
          <w:rFonts w:ascii="Arial" w:eastAsia="Yu Mincho" w:hAnsi="Arial" w:cs="Arial"/>
          <w:bCs/>
          <w:lang w:val="en-US" w:eastAsia="ja-JP"/>
        </w:rPr>
        <w:t xml:space="preserve"> </w:t>
      </w:r>
      <w:proofErr w:type="spellStart"/>
      <w:r w:rsidRPr="001C4DBA">
        <w:rPr>
          <w:rFonts w:ascii="Arial" w:eastAsia="Yu Mincho" w:hAnsi="Arial" w:cs="Arial"/>
          <w:bCs/>
          <w:lang w:val="en-US" w:eastAsia="ja-JP"/>
        </w:rPr>
        <w:t>inc.</w:t>
      </w:r>
      <w:proofErr w:type="spellEnd"/>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R4-2011022</w:t>
      </w:r>
      <w:r w:rsidRPr="001C4DBA">
        <w:rPr>
          <w:rFonts w:ascii="Arial" w:eastAsia="Yu Mincho" w:hAnsi="Arial" w:cs="Arial"/>
          <w:bCs/>
          <w:lang w:val="en-US" w:eastAsia="ja-JP"/>
        </w:rPr>
        <w:tab/>
      </w:r>
      <w:proofErr w:type="spellStart"/>
      <w:r w:rsidRPr="001C4DBA">
        <w:rPr>
          <w:rFonts w:ascii="Arial" w:eastAsia="Yu Mincho" w:hAnsi="Arial" w:cs="Arial"/>
          <w:bCs/>
          <w:lang w:val="en-US" w:eastAsia="ja-JP"/>
        </w:rPr>
        <w:t>Discusson</w:t>
      </w:r>
      <w:proofErr w:type="spellEnd"/>
      <w:r w:rsidRPr="001C4DBA">
        <w:rPr>
          <w:rFonts w:ascii="Arial" w:eastAsia="Yu Mincho" w:hAnsi="Arial" w:cs="Arial"/>
          <w:bCs/>
          <w:lang w:val="en-US" w:eastAsia="ja-JP"/>
        </w:rPr>
        <w:t xml:space="preserve"> on work scope of performance requirements for Rel-16 </w:t>
      </w:r>
      <w:proofErr w:type="spellStart"/>
      <w:r w:rsidRPr="001C4DBA">
        <w:rPr>
          <w:rFonts w:ascii="Arial" w:eastAsia="Yu Mincho" w:hAnsi="Arial" w:cs="Arial"/>
          <w:bCs/>
          <w:lang w:val="en-US" w:eastAsia="ja-JP"/>
        </w:rPr>
        <w:t>sidelink</w:t>
      </w:r>
      <w:proofErr w:type="spellEnd"/>
      <w:r w:rsidRPr="001C4DBA">
        <w:rPr>
          <w:rFonts w:ascii="Arial" w:eastAsia="Yu Mincho" w:hAnsi="Arial" w:cs="Arial"/>
          <w:bCs/>
          <w:lang w:val="en-US" w:eastAsia="ja-JP"/>
        </w:rPr>
        <w:tab/>
        <w:t xml:space="preserve">Huawei, </w:t>
      </w:r>
      <w:proofErr w:type="spellStart"/>
      <w:r w:rsidRPr="001C4DBA">
        <w:rPr>
          <w:rFonts w:ascii="Arial" w:eastAsia="Yu Mincho" w:hAnsi="Arial" w:cs="Arial"/>
          <w:bCs/>
          <w:lang w:val="en-US" w:eastAsia="ja-JP"/>
        </w:rPr>
        <w:t>HiSilicon</w:t>
      </w:r>
      <w:proofErr w:type="spellEnd"/>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R4-2011023</w:t>
      </w:r>
      <w:r w:rsidRPr="001C4DBA">
        <w:rPr>
          <w:rFonts w:ascii="Arial" w:eastAsia="Yu Mincho" w:hAnsi="Arial" w:cs="Arial"/>
          <w:bCs/>
          <w:lang w:val="en-US" w:eastAsia="ja-JP"/>
        </w:rPr>
        <w:tab/>
      </w:r>
      <w:proofErr w:type="spellStart"/>
      <w:r w:rsidRPr="001C4DBA">
        <w:rPr>
          <w:rFonts w:ascii="Arial" w:eastAsia="Yu Mincho" w:hAnsi="Arial" w:cs="Arial"/>
          <w:bCs/>
          <w:lang w:val="en-US" w:eastAsia="ja-JP"/>
        </w:rPr>
        <w:t>Discusson</w:t>
      </w:r>
      <w:proofErr w:type="spellEnd"/>
      <w:r w:rsidRPr="001C4DBA">
        <w:rPr>
          <w:rFonts w:ascii="Arial" w:eastAsia="Yu Mincho" w:hAnsi="Arial" w:cs="Arial"/>
          <w:bCs/>
          <w:lang w:val="en-US" w:eastAsia="ja-JP"/>
        </w:rPr>
        <w:t xml:space="preserve"> on spec structure of performance requirements for Rel-16 </w:t>
      </w:r>
      <w:proofErr w:type="spellStart"/>
      <w:r w:rsidRPr="001C4DBA">
        <w:rPr>
          <w:rFonts w:ascii="Arial" w:eastAsia="Yu Mincho" w:hAnsi="Arial" w:cs="Arial"/>
          <w:bCs/>
          <w:lang w:val="en-US" w:eastAsia="ja-JP"/>
        </w:rPr>
        <w:t>sidelink</w:t>
      </w:r>
      <w:proofErr w:type="spellEnd"/>
      <w:r w:rsidRPr="001C4DBA">
        <w:rPr>
          <w:rFonts w:ascii="Arial" w:eastAsia="Yu Mincho" w:hAnsi="Arial" w:cs="Arial"/>
          <w:bCs/>
          <w:lang w:val="en-US" w:eastAsia="ja-JP"/>
        </w:rPr>
        <w:tab/>
        <w:t xml:space="preserve">Huawei, </w:t>
      </w:r>
      <w:proofErr w:type="spellStart"/>
      <w:r w:rsidRPr="001C4DBA">
        <w:rPr>
          <w:rFonts w:ascii="Arial" w:eastAsia="Yu Mincho" w:hAnsi="Arial" w:cs="Arial"/>
          <w:bCs/>
          <w:lang w:val="en-US" w:eastAsia="ja-JP"/>
        </w:rPr>
        <w:t>HiSilicon</w:t>
      </w:r>
      <w:proofErr w:type="spellEnd"/>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R4-2011024</w:t>
      </w:r>
      <w:r w:rsidRPr="001C4DBA">
        <w:rPr>
          <w:rFonts w:ascii="Arial" w:eastAsia="Yu Mincho" w:hAnsi="Arial" w:cs="Arial"/>
          <w:bCs/>
          <w:lang w:val="en-US" w:eastAsia="ja-JP"/>
        </w:rPr>
        <w:tab/>
      </w:r>
      <w:proofErr w:type="spellStart"/>
      <w:r w:rsidRPr="001C4DBA">
        <w:rPr>
          <w:rFonts w:ascii="Arial" w:eastAsia="Yu Mincho" w:hAnsi="Arial" w:cs="Arial"/>
          <w:bCs/>
          <w:lang w:val="en-US" w:eastAsia="ja-JP"/>
        </w:rPr>
        <w:t>Discusson</w:t>
      </w:r>
      <w:proofErr w:type="spellEnd"/>
      <w:r w:rsidRPr="001C4DBA">
        <w:rPr>
          <w:rFonts w:ascii="Arial" w:eastAsia="Yu Mincho" w:hAnsi="Arial" w:cs="Arial"/>
          <w:bCs/>
          <w:lang w:val="en-US" w:eastAsia="ja-JP"/>
        </w:rPr>
        <w:t xml:space="preserve"> on test scenarios of performance requirements for Rel-16 </w:t>
      </w:r>
      <w:proofErr w:type="spellStart"/>
      <w:r w:rsidRPr="001C4DBA">
        <w:rPr>
          <w:rFonts w:ascii="Arial" w:eastAsia="Yu Mincho" w:hAnsi="Arial" w:cs="Arial"/>
          <w:bCs/>
          <w:lang w:val="en-US" w:eastAsia="ja-JP"/>
        </w:rPr>
        <w:t>sidelink</w:t>
      </w:r>
      <w:proofErr w:type="spellEnd"/>
      <w:r w:rsidRPr="001C4DBA">
        <w:rPr>
          <w:rFonts w:ascii="Arial" w:eastAsia="Yu Mincho" w:hAnsi="Arial" w:cs="Arial"/>
          <w:bCs/>
          <w:lang w:val="en-US" w:eastAsia="ja-JP"/>
        </w:rPr>
        <w:tab/>
        <w:t xml:space="preserve">Huawei, </w:t>
      </w:r>
      <w:proofErr w:type="spellStart"/>
      <w:r w:rsidRPr="001C4DBA">
        <w:rPr>
          <w:rFonts w:ascii="Arial" w:eastAsia="Yu Mincho" w:hAnsi="Arial" w:cs="Arial"/>
          <w:bCs/>
          <w:lang w:val="en-US" w:eastAsia="ja-JP"/>
        </w:rPr>
        <w:t>HiSilicon</w:t>
      </w:r>
      <w:proofErr w:type="spellEnd"/>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R4-2011323</w:t>
      </w:r>
      <w:r w:rsidRPr="001C4DBA">
        <w:rPr>
          <w:rFonts w:ascii="Arial" w:eastAsia="Yu Mincho" w:hAnsi="Arial" w:cs="Arial"/>
          <w:bCs/>
          <w:lang w:val="en-US" w:eastAsia="ja-JP"/>
        </w:rPr>
        <w:tab/>
        <w:t>Discussion on NR V2X work scope</w:t>
      </w:r>
      <w:r w:rsidRPr="001C4DBA">
        <w:rPr>
          <w:rFonts w:ascii="Arial" w:eastAsia="Yu Mincho" w:hAnsi="Arial" w:cs="Arial"/>
          <w:bCs/>
          <w:lang w:val="en-US" w:eastAsia="ja-JP"/>
        </w:rPr>
        <w:tab/>
        <w:t>Intel Corporation</w:t>
      </w:r>
    </w:p>
    <w:p w:rsidR="00B03D3B" w:rsidRPr="001C4DBA"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R4-2011324</w:t>
      </w:r>
      <w:r w:rsidRPr="001C4DBA">
        <w:rPr>
          <w:rFonts w:ascii="Arial" w:eastAsia="Yu Mincho" w:hAnsi="Arial" w:cs="Arial"/>
          <w:bCs/>
          <w:lang w:val="en-US" w:eastAsia="ja-JP"/>
        </w:rPr>
        <w:tab/>
        <w:t>Discussion on NR V2X test scenarios</w:t>
      </w:r>
      <w:r w:rsidRPr="001C4DBA">
        <w:rPr>
          <w:rFonts w:ascii="Arial" w:eastAsia="Yu Mincho" w:hAnsi="Arial" w:cs="Arial"/>
          <w:bCs/>
          <w:lang w:val="en-US" w:eastAsia="ja-JP"/>
        </w:rPr>
        <w:tab/>
        <w:t>Intel Corporation</w:t>
      </w:r>
    </w:p>
    <w:p w:rsidR="00B03D3B"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sidRPr="001C4DBA">
        <w:rPr>
          <w:rFonts w:ascii="Arial" w:eastAsia="Yu Mincho" w:hAnsi="Arial" w:cs="Arial"/>
          <w:bCs/>
          <w:lang w:val="en-US" w:eastAsia="ja-JP"/>
        </w:rPr>
        <w:t>R4-2011381</w:t>
      </w:r>
      <w:r w:rsidRPr="001C4DBA">
        <w:rPr>
          <w:rFonts w:ascii="Arial" w:eastAsia="Yu Mincho" w:hAnsi="Arial" w:cs="Arial"/>
          <w:bCs/>
          <w:lang w:val="en-US" w:eastAsia="ja-JP"/>
        </w:rPr>
        <w:tab/>
        <w:t xml:space="preserve">NR V2X </w:t>
      </w:r>
      <w:proofErr w:type="spellStart"/>
      <w:r w:rsidRPr="001C4DBA">
        <w:rPr>
          <w:rFonts w:ascii="Arial" w:eastAsia="Yu Mincho" w:hAnsi="Arial" w:cs="Arial"/>
          <w:bCs/>
          <w:lang w:val="en-US" w:eastAsia="ja-JP"/>
        </w:rPr>
        <w:t>Demod</w:t>
      </w:r>
      <w:proofErr w:type="spellEnd"/>
      <w:r w:rsidRPr="001C4DBA">
        <w:rPr>
          <w:rFonts w:ascii="Arial" w:eastAsia="Yu Mincho" w:hAnsi="Arial" w:cs="Arial"/>
          <w:bCs/>
          <w:lang w:val="en-US" w:eastAsia="ja-JP"/>
        </w:rPr>
        <w:t xml:space="preserve"> requirement</w:t>
      </w:r>
      <w:r w:rsidRPr="001C4DBA">
        <w:rPr>
          <w:rFonts w:ascii="Arial" w:eastAsia="Yu Mincho" w:hAnsi="Arial" w:cs="Arial"/>
          <w:bCs/>
          <w:lang w:val="en-US" w:eastAsia="ja-JP"/>
        </w:rPr>
        <w:tab/>
        <w:t>Qualcomm, Inc.</w:t>
      </w:r>
    </w:p>
    <w:p w:rsidR="00B03D3B"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R4-2012727</w:t>
      </w:r>
      <w:r>
        <w:rPr>
          <w:rFonts w:ascii="Arial" w:eastAsia="Yu Mincho" w:hAnsi="Arial" w:cs="Arial"/>
          <w:bCs/>
          <w:lang w:val="en-US" w:eastAsia="ja-JP"/>
        </w:rPr>
        <w:tab/>
      </w:r>
      <w:r w:rsidRPr="001C4DBA">
        <w:rPr>
          <w:rFonts w:ascii="Arial" w:eastAsia="Yu Mincho" w:hAnsi="Arial" w:cs="Arial"/>
          <w:bCs/>
          <w:lang w:val="en-US" w:eastAsia="ja-JP"/>
        </w:rPr>
        <w:t>Email discussion summary for [96e][326] V2X_Demod</w:t>
      </w:r>
      <w:r>
        <w:rPr>
          <w:rFonts w:ascii="Arial" w:eastAsia="Yu Mincho" w:hAnsi="Arial" w:cs="Arial"/>
          <w:bCs/>
          <w:lang w:val="en-US" w:eastAsia="ja-JP"/>
        </w:rPr>
        <w:tab/>
        <w:t>Moderator(LG Electronics)</w:t>
      </w:r>
    </w:p>
    <w:p w:rsidR="00B03D3B"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R4-2012757</w:t>
      </w:r>
      <w:r>
        <w:rPr>
          <w:rFonts w:ascii="Arial" w:eastAsia="Yu Mincho" w:hAnsi="Arial" w:cs="Arial"/>
          <w:bCs/>
          <w:lang w:val="en-US" w:eastAsia="ja-JP"/>
        </w:rPr>
        <w:tab/>
        <w:t>Simulation assumptions for NR V2X demodulation</w:t>
      </w:r>
      <w:r>
        <w:rPr>
          <w:rFonts w:ascii="Arial" w:eastAsia="Yu Mincho" w:hAnsi="Arial" w:cs="Arial"/>
          <w:bCs/>
          <w:lang w:val="en-US" w:eastAsia="ja-JP"/>
        </w:rPr>
        <w:tab/>
      </w:r>
      <w:proofErr w:type="spellStart"/>
      <w:r>
        <w:rPr>
          <w:rFonts w:ascii="Arial" w:eastAsia="Yu Mincho" w:hAnsi="Arial" w:cs="Arial"/>
          <w:bCs/>
          <w:lang w:val="en-US" w:eastAsia="ja-JP"/>
        </w:rPr>
        <w:t>MediaTek</w:t>
      </w:r>
      <w:proofErr w:type="spellEnd"/>
    </w:p>
    <w:p w:rsidR="00B03D3B" w:rsidRDefault="00B03D3B" w:rsidP="00B03D3B">
      <w:pPr>
        <w:numPr>
          <w:ilvl w:val="0"/>
          <w:numId w:val="22"/>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R4-2012758</w:t>
      </w:r>
      <w:r>
        <w:rPr>
          <w:rFonts w:ascii="Arial" w:eastAsia="Yu Mincho" w:hAnsi="Arial" w:cs="Arial"/>
          <w:bCs/>
          <w:lang w:val="en-US" w:eastAsia="ja-JP"/>
        </w:rPr>
        <w:tab/>
        <w:t xml:space="preserve">WF on work scope and general simulation assumptions for NR V2X demodulation performance </w:t>
      </w:r>
      <w:r>
        <w:rPr>
          <w:rFonts w:ascii="Arial" w:eastAsia="Yu Mincho" w:hAnsi="Arial" w:cs="Arial"/>
          <w:bCs/>
          <w:lang w:val="en-US" w:eastAsia="ja-JP"/>
        </w:rPr>
        <w:tab/>
        <w:t>LG Electronics</w:t>
      </w:r>
    </w:p>
    <w:p w:rsidR="003E3A1A" w:rsidRPr="00B03D3B"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BFE" w:rsidRDefault="00BF6BFE">
      <w:r>
        <w:separator/>
      </w:r>
    </w:p>
  </w:endnote>
  <w:endnote w:type="continuationSeparator" w:id="0">
    <w:p w:rsidR="00BF6BFE" w:rsidRDefault="00BF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C02A6">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C02A6">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BFE" w:rsidRDefault="00BF6BFE">
      <w:r>
        <w:separator/>
      </w:r>
    </w:p>
  </w:footnote>
  <w:footnote w:type="continuationSeparator" w:id="0">
    <w:p w:rsidR="00BF6BFE" w:rsidRDefault="00BF6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7"/>
  </w:num>
  <w:num w:numId="9">
    <w:abstractNumId w:val="15"/>
  </w:num>
  <w:num w:numId="10">
    <w:abstractNumId w:val="21"/>
  </w:num>
  <w:num w:numId="11">
    <w:abstractNumId w:val="16"/>
  </w:num>
  <w:num w:numId="12">
    <w:abstractNumId w:val="14"/>
  </w:num>
  <w:num w:numId="13">
    <w:abstractNumId w:val="18"/>
  </w:num>
  <w:num w:numId="14">
    <w:abstractNumId w:val="5"/>
  </w:num>
  <w:num w:numId="15">
    <w:abstractNumId w:val="12"/>
  </w:num>
  <w:num w:numId="16">
    <w:abstractNumId w:val="4"/>
  </w:num>
  <w:num w:numId="17">
    <w:abstractNumId w:val="11"/>
  </w:num>
  <w:num w:numId="18">
    <w:abstractNumId w:val="6"/>
  </w:num>
  <w:num w:numId="19">
    <w:abstractNumId w:val="2"/>
  </w:num>
  <w:num w:numId="20">
    <w:abstractNumId w:val="13"/>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02"/>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2A6"/>
    <w:rsid w:val="001C4490"/>
    <w:rsid w:val="001D2C1A"/>
    <w:rsid w:val="001D3BA2"/>
    <w:rsid w:val="001D44B7"/>
    <w:rsid w:val="001E0075"/>
    <w:rsid w:val="001E4E22"/>
    <w:rsid w:val="001F1B1F"/>
    <w:rsid w:val="001F2A20"/>
    <w:rsid w:val="001F486F"/>
    <w:rsid w:val="00207DC4"/>
    <w:rsid w:val="0022485E"/>
    <w:rsid w:val="00243A99"/>
    <w:rsid w:val="0029567C"/>
    <w:rsid w:val="002B05A1"/>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3DB"/>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3D3B"/>
    <w:rsid w:val="00B10710"/>
    <w:rsid w:val="00B208FA"/>
    <w:rsid w:val="00B25C12"/>
    <w:rsid w:val="00B2766F"/>
    <w:rsid w:val="00B31ABC"/>
    <w:rsid w:val="00B445ED"/>
    <w:rsid w:val="00B6300F"/>
    <w:rsid w:val="00B70389"/>
    <w:rsid w:val="00B84623"/>
    <w:rsid w:val="00B95E39"/>
    <w:rsid w:val="00BA51EF"/>
    <w:rsid w:val="00BB66D5"/>
    <w:rsid w:val="00BC7E6E"/>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D6"/>
    <w:rsid w:val="00C80116"/>
    <w:rsid w:val="00C87BFC"/>
    <w:rsid w:val="00CA7E4A"/>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2193</Words>
  <Characters>12505</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14669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yoonoh-b</cp:lastModifiedBy>
  <cp:revision>3</cp:revision>
  <dcterms:created xsi:type="dcterms:W3CDTF">2020-09-07T00:37:00Z</dcterms:created>
  <dcterms:modified xsi:type="dcterms:W3CDTF">2020-09-07T00:45:00Z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